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66" w:rsidRDefault="00FA51A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農業</w:t>
      </w:r>
      <w:r w:rsidR="00C63619">
        <w:rPr>
          <w:rFonts w:ascii="標楷體" w:eastAsia="標楷體" w:hAnsi="標楷體"/>
          <w:sz w:val="32"/>
          <w:szCs w:val="32"/>
        </w:rPr>
        <w:t>部</w:t>
      </w:r>
      <w:r>
        <w:rPr>
          <w:rFonts w:ascii="標楷體" w:eastAsia="標楷體" w:hAnsi="標楷體"/>
          <w:sz w:val="32"/>
          <w:szCs w:val="32"/>
        </w:rPr>
        <w:t>農業試驗所嘉義農業試驗分所變賣財物投標須知</w:t>
      </w:r>
    </w:p>
    <w:p w:rsidR="00CD7C66" w:rsidRDefault="00FA51A3">
      <w:pPr>
        <w:spacing w:line="480" w:lineRule="exact"/>
        <w:ind w:left="2080" w:hanging="2080"/>
      </w:pPr>
      <w:r>
        <w:rPr>
          <w:rFonts w:ascii="標楷體" w:eastAsia="標楷體" w:hAnsi="標楷體"/>
          <w:sz w:val="28"/>
          <w:szCs w:val="28"/>
        </w:rPr>
        <w:t>財物名稱及數量：</w:t>
      </w:r>
      <w:r w:rsidR="00317F78">
        <w:rPr>
          <w:rFonts w:ascii="標楷體" w:eastAsia="標楷體" w:hAnsi="標楷體"/>
          <w:sz w:val="28"/>
          <w:szCs w:val="28"/>
          <w:u w:val="single"/>
        </w:rPr>
        <w:t>水稻</w:t>
      </w:r>
      <w:r>
        <w:rPr>
          <w:rFonts w:ascii="標楷體" w:eastAsia="標楷體" w:hAnsi="標楷體"/>
          <w:sz w:val="28"/>
          <w:szCs w:val="28"/>
          <w:u w:val="single"/>
        </w:rPr>
        <w:t>田間濕穀約</w:t>
      </w:r>
      <w:r w:rsidR="00E53A5C">
        <w:rPr>
          <w:rFonts w:ascii="標楷體" w:eastAsia="標楷體" w:hAnsi="標楷體"/>
          <w:b/>
          <w:sz w:val="28"/>
          <w:szCs w:val="28"/>
          <w:u w:val="single"/>
        </w:rPr>
        <w:t>17,685</w:t>
      </w:r>
      <w:r>
        <w:rPr>
          <w:rFonts w:ascii="標楷體" w:eastAsia="標楷體" w:hAnsi="標楷體"/>
          <w:sz w:val="28"/>
          <w:szCs w:val="28"/>
          <w:u w:val="single"/>
        </w:rPr>
        <w:t>公斤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color w:val="FF0000"/>
          <w:sz w:val="28"/>
          <w:szCs w:val="28"/>
        </w:rPr>
        <w:t>實際重量以過磅為準</w:t>
      </w:r>
      <w:r>
        <w:rPr>
          <w:rFonts w:ascii="標楷體" w:eastAsia="標楷體" w:hAnsi="標楷體"/>
          <w:b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(案號11</w:t>
      </w:r>
      <w:r w:rsidR="00C63619">
        <w:rPr>
          <w:rFonts w:ascii="標楷體" w:eastAsia="標楷體" w:hAnsi="標楷體"/>
          <w:sz w:val="28"/>
          <w:szCs w:val="28"/>
        </w:rPr>
        <w:t>21131</w:t>
      </w:r>
      <w:r>
        <w:rPr>
          <w:rFonts w:ascii="標楷體" w:eastAsia="標楷體" w:hAnsi="標楷體"/>
          <w:sz w:val="28"/>
          <w:szCs w:val="28"/>
        </w:rPr>
        <w:t>)</w:t>
      </w:r>
    </w:p>
    <w:p w:rsidR="00CD7C66" w:rsidRDefault="00FA51A3">
      <w:pPr>
        <w:numPr>
          <w:ilvl w:val="0"/>
          <w:numId w:val="1"/>
        </w:numPr>
        <w:tabs>
          <w:tab w:val="left" w:pos="567"/>
          <w:tab w:val="left" w:pos="995"/>
        </w:tabs>
        <w:spacing w:line="480" w:lineRule="exact"/>
        <w:ind w:left="2694" w:hanging="2694"/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標售底價（每公斤</w:t>
      </w:r>
      <w:r w:rsidR="00C63619">
        <w:rPr>
          <w:rFonts w:ascii="標楷體" w:eastAsia="標楷體" w:hAnsi="標楷體"/>
          <w:sz w:val="28"/>
          <w:szCs w:val="28"/>
          <w:shd w:val="clear" w:color="auto" w:fill="FFFFFF"/>
        </w:rPr>
        <w:t>13.46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元）</w:t>
      </w:r>
      <w:r>
        <w:rPr>
          <w:rFonts w:ascii="標楷體" w:eastAsia="標楷體" w:hAnsi="標楷體"/>
          <w:sz w:val="28"/>
          <w:szCs w:val="28"/>
        </w:rPr>
        <w:t>及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得標後應繳交保證金（20,000元）</w:t>
      </w:r>
      <w:r>
        <w:rPr>
          <w:rFonts w:ascii="標楷體" w:eastAsia="標楷體" w:hAnsi="標楷體"/>
          <w:sz w:val="28"/>
          <w:szCs w:val="28"/>
        </w:rPr>
        <w:t>。</w:t>
      </w:r>
    </w:p>
    <w:p w:rsidR="00CD7C66" w:rsidRDefault="00FA51A3" w:rsidP="00C63619">
      <w:pPr>
        <w:pStyle w:val="a9"/>
        <w:numPr>
          <w:ilvl w:val="0"/>
          <w:numId w:val="1"/>
        </w:numPr>
        <w:tabs>
          <w:tab w:val="left" w:pos="815"/>
        </w:tabs>
        <w:spacing w:line="480" w:lineRule="exact"/>
      </w:pPr>
      <w:bookmarkStart w:id="0" w:name="_GoBack"/>
      <w:r>
        <w:rPr>
          <w:rFonts w:ascii="標楷體" w:eastAsia="標楷體" w:hAnsi="標楷體"/>
          <w:sz w:val="28"/>
          <w:szCs w:val="28"/>
        </w:rPr>
        <w:t>稻穀樣品：請投標人於本分所上班時間內</w:t>
      </w:r>
      <w:proofErr w:type="gramStart"/>
      <w:r>
        <w:rPr>
          <w:rFonts w:ascii="標楷體" w:eastAsia="標楷體" w:hAnsi="標楷體"/>
          <w:sz w:val="28"/>
          <w:szCs w:val="28"/>
        </w:rPr>
        <w:t>逕</w:t>
      </w:r>
      <w:proofErr w:type="gramEnd"/>
      <w:r>
        <w:rPr>
          <w:rFonts w:ascii="標楷體" w:eastAsia="標楷體" w:hAnsi="標楷體"/>
          <w:sz w:val="28"/>
          <w:szCs w:val="28"/>
        </w:rPr>
        <w:t>洽本分所溪口農場（嘉義縣溪口</w:t>
      </w:r>
      <w:bookmarkEnd w:id="0"/>
      <w:r>
        <w:rPr>
          <w:rFonts w:ascii="標楷體" w:eastAsia="標楷體" w:hAnsi="標楷體"/>
          <w:sz w:val="28"/>
          <w:szCs w:val="28"/>
        </w:rPr>
        <w:t>鄉妙崙村下崙1-20號）</w:t>
      </w:r>
      <w:r>
        <w:rPr>
          <w:rFonts w:ascii="標楷體" w:eastAsia="標楷體" w:hAnsi="標楷體"/>
          <w:sz w:val="28"/>
          <w:szCs w:val="28"/>
          <w:lang w:eastAsia="zh-HK"/>
        </w:rPr>
        <w:t>廖大經</w:t>
      </w:r>
      <w:r>
        <w:rPr>
          <w:rFonts w:ascii="標楷體" w:eastAsia="標楷體" w:hAnsi="標楷體"/>
          <w:sz w:val="28"/>
          <w:szCs w:val="28"/>
        </w:rPr>
        <w:t>先生，電話05-2753180。</w:t>
      </w:r>
    </w:p>
    <w:p w:rsidR="00CD7C66" w:rsidRDefault="00FA51A3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投標廠商資格：凡經營糧食業務有糧商登記在案者。</w:t>
      </w:r>
    </w:p>
    <w:p w:rsidR="00CD7C66" w:rsidRDefault="00FA51A3">
      <w:pPr>
        <w:numPr>
          <w:ilvl w:val="0"/>
          <w:numId w:val="1"/>
        </w:numPr>
        <w:spacing w:line="480" w:lineRule="exact"/>
      </w:pPr>
      <w:r>
        <w:rPr>
          <w:rFonts w:ascii="標楷體" w:eastAsia="標楷體" w:hAnsi="標楷體"/>
          <w:sz w:val="28"/>
          <w:szCs w:val="28"/>
        </w:rPr>
        <w:t>領取投標文件：(</w:t>
      </w:r>
      <w:r>
        <w:rPr>
          <w:rFonts w:ascii="標楷體" w:eastAsia="標楷體" w:hAnsi="標楷體"/>
          <w:b/>
          <w:sz w:val="28"/>
          <w:szCs w:val="28"/>
        </w:rPr>
        <w:t>請自行估算郵件往返所需時間)</w:t>
      </w:r>
    </w:p>
    <w:p w:rsidR="00CD7C66" w:rsidRDefault="00FA51A3">
      <w:pPr>
        <w:spacing w:line="480" w:lineRule="exact"/>
        <w:ind w:left="2268" w:hanging="1701"/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)郵寄者：</w:t>
      </w:r>
      <w:proofErr w:type="gramStart"/>
      <w:r>
        <w:rPr>
          <w:rFonts w:ascii="標楷體" w:eastAsia="標楷體" w:hAnsi="標楷體"/>
          <w:sz w:val="28"/>
          <w:szCs w:val="28"/>
        </w:rPr>
        <w:t>即日起至截標</w:t>
      </w:r>
      <w:proofErr w:type="gramEnd"/>
      <w:r>
        <w:rPr>
          <w:rFonts w:ascii="標楷體" w:eastAsia="標楷體" w:hAnsi="標楷體"/>
          <w:sz w:val="28"/>
          <w:szCs w:val="28"/>
        </w:rPr>
        <w:t>日止，寫明財物名稱，附回郵信封(信封上先寫妥收件人姓名、地址，並貼足回信郵資)，</w:t>
      </w:r>
      <w:r>
        <w:rPr>
          <w:rFonts w:ascii="標楷體" w:eastAsia="標楷體" w:hAnsi="標楷體"/>
          <w:b/>
          <w:sz w:val="28"/>
          <w:szCs w:val="28"/>
        </w:rPr>
        <w:t>以掛號信寄</w:t>
      </w:r>
      <w:r>
        <w:rPr>
          <w:rFonts w:ascii="標楷體" w:eastAsia="標楷體" w:hAnsi="標楷體"/>
          <w:sz w:val="28"/>
          <w:szCs w:val="28"/>
        </w:rPr>
        <w:t>本分所</w:t>
      </w:r>
      <w:r w:rsidR="00B234B8">
        <w:rPr>
          <w:rFonts w:ascii="標楷體" w:eastAsia="標楷體" w:hAnsi="標楷體"/>
          <w:sz w:val="28"/>
          <w:szCs w:val="28"/>
        </w:rPr>
        <w:t>秘書室</w:t>
      </w:r>
      <w:r>
        <w:rPr>
          <w:rFonts w:ascii="標楷體" w:eastAsia="標楷體" w:hAnsi="標楷體"/>
          <w:sz w:val="28"/>
          <w:szCs w:val="28"/>
        </w:rPr>
        <w:t>索取。</w:t>
      </w:r>
    </w:p>
    <w:p w:rsidR="00CD7C66" w:rsidRDefault="00FA51A3">
      <w:pPr>
        <w:spacing w:line="480" w:lineRule="exact"/>
        <w:ind w:left="1650" w:hanging="1077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二)</w:t>
      </w:r>
      <w:r>
        <w:rPr>
          <w:rFonts w:ascii="標楷體" w:eastAsia="標楷體" w:hAnsi="標楷體"/>
          <w:sz w:val="28"/>
          <w:szCs w:val="28"/>
        </w:rPr>
        <w:t>親自領取：</w:t>
      </w:r>
      <w:proofErr w:type="gramStart"/>
      <w:r>
        <w:rPr>
          <w:rFonts w:ascii="標楷體" w:eastAsia="標楷體" w:hAnsi="標楷體"/>
          <w:sz w:val="28"/>
          <w:szCs w:val="28"/>
        </w:rPr>
        <w:t>即日起至截標</w:t>
      </w:r>
      <w:proofErr w:type="gramEnd"/>
      <w:r>
        <w:rPr>
          <w:rFonts w:ascii="標楷體" w:eastAsia="標楷體" w:hAnsi="標楷體"/>
          <w:sz w:val="28"/>
          <w:szCs w:val="28"/>
        </w:rPr>
        <w:t>日止，於上班時間向本分所</w:t>
      </w:r>
      <w:r w:rsidR="00B234B8">
        <w:rPr>
          <w:rFonts w:ascii="標楷體" w:eastAsia="標楷體" w:hAnsi="標楷體"/>
          <w:sz w:val="28"/>
          <w:szCs w:val="28"/>
        </w:rPr>
        <w:t>秘書室</w:t>
      </w:r>
      <w:r>
        <w:rPr>
          <w:rFonts w:ascii="標楷體" w:eastAsia="標楷體" w:hAnsi="標楷體"/>
          <w:sz w:val="28"/>
          <w:szCs w:val="28"/>
        </w:rPr>
        <w:t>免費索取。</w:t>
      </w:r>
    </w:p>
    <w:p w:rsidR="00CD7C66" w:rsidRDefault="00FA51A3">
      <w:pPr>
        <w:spacing w:line="480" w:lineRule="exact"/>
        <w:ind w:left="1650" w:hanging="1077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三)</w:t>
      </w:r>
      <w:r>
        <w:rPr>
          <w:rFonts w:ascii="標楷體" w:eastAsia="標楷體" w:hAnsi="標楷體"/>
          <w:sz w:val="28"/>
          <w:szCs w:val="28"/>
        </w:rPr>
        <w:t>上網下載資料：</w:t>
      </w:r>
      <w:proofErr w:type="gramStart"/>
      <w:r>
        <w:rPr>
          <w:rFonts w:ascii="標楷體" w:eastAsia="標楷體" w:hAnsi="標楷體"/>
          <w:sz w:val="28"/>
          <w:szCs w:val="28"/>
        </w:rPr>
        <w:t>即日起至截標</w:t>
      </w:r>
      <w:proofErr w:type="gramEnd"/>
      <w:r>
        <w:rPr>
          <w:rFonts w:ascii="標楷體" w:eastAsia="標楷體" w:hAnsi="標楷體"/>
          <w:sz w:val="28"/>
          <w:szCs w:val="28"/>
        </w:rPr>
        <w:t>日止自行至農業</w:t>
      </w:r>
      <w:r w:rsidR="00C63619">
        <w:rPr>
          <w:rFonts w:ascii="標楷體" w:eastAsia="標楷體" w:hAnsi="標楷體"/>
          <w:sz w:val="28"/>
          <w:szCs w:val="28"/>
        </w:rPr>
        <w:t>部</w:t>
      </w:r>
      <w:r>
        <w:rPr>
          <w:rFonts w:ascii="標楷體" w:eastAsia="標楷體" w:hAnsi="標楷體"/>
          <w:sz w:val="28"/>
          <w:szCs w:val="28"/>
        </w:rPr>
        <w:t>農業試驗所網站</w:t>
      </w:r>
      <w:proofErr w:type="gramStart"/>
      <w:r>
        <w:rPr>
          <w:rFonts w:ascii="標楷體" w:eastAsia="標楷體" w:hAnsi="標楷體"/>
          <w:color w:val="424242"/>
          <w:sz w:val="28"/>
          <w:szCs w:val="28"/>
          <w:shd w:val="clear" w:color="auto" w:fill="FFFFFF"/>
        </w:rPr>
        <w:t>（</w:t>
      </w:r>
      <w:proofErr w:type="gramEnd"/>
      <w:r>
        <w:rPr>
          <w:rStyle w:val="a8"/>
          <w:rFonts w:ascii="標楷體" w:eastAsia="標楷體" w:hAnsi="標楷體"/>
          <w:color w:val="0056B3"/>
          <w:sz w:val="28"/>
          <w:szCs w:val="28"/>
          <w:shd w:val="clear" w:color="auto" w:fill="FFFFFF"/>
        </w:rPr>
        <w:t>https://www.</w:t>
      </w:r>
      <w:r>
        <w:t xml:space="preserve"> </w:t>
      </w:r>
      <w:r>
        <w:rPr>
          <w:rStyle w:val="a8"/>
          <w:rFonts w:ascii="標楷體" w:eastAsia="標楷體" w:hAnsi="標楷體"/>
          <w:color w:val="0056B3"/>
          <w:sz w:val="28"/>
          <w:szCs w:val="28"/>
          <w:shd w:val="clear" w:color="auto" w:fill="FFFFFF"/>
        </w:rPr>
        <w:t>tari.gov.tw</w:t>
      </w:r>
      <w:proofErr w:type="gramStart"/>
      <w:r>
        <w:rPr>
          <w:rFonts w:ascii="標楷體" w:eastAsia="標楷體" w:hAnsi="標楷體"/>
          <w:color w:val="424242"/>
          <w:sz w:val="28"/>
          <w:szCs w:val="28"/>
          <w:shd w:val="clear" w:color="auto" w:fill="FFFFFF"/>
        </w:rPr>
        <w:t>）</w:t>
      </w:r>
      <w:proofErr w:type="gramEnd"/>
      <w:r>
        <w:rPr>
          <w:rFonts w:ascii="標楷體" w:eastAsia="標楷體" w:hAnsi="標楷體"/>
          <w:color w:val="424242"/>
          <w:sz w:val="28"/>
          <w:szCs w:val="28"/>
          <w:shd w:val="clear" w:color="auto" w:fill="FFFFFF"/>
        </w:rPr>
        <w:t>/嘉義分所/最新消息</w:t>
      </w:r>
      <w:r>
        <w:rPr>
          <w:rFonts w:ascii="標楷體" w:eastAsia="標楷體" w:hAnsi="標楷體"/>
          <w:sz w:val="28"/>
          <w:szCs w:val="28"/>
        </w:rPr>
        <w:t>下載投標相關資料。</w:t>
      </w:r>
    </w:p>
    <w:p w:rsidR="00CD7C66" w:rsidRDefault="00FA51A3">
      <w:pPr>
        <w:numPr>
          <w:ilvl w:val="0"/>
          <w:numId w:val="1"/>
        </w:num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>截止收件時間：</w:t>
      </w:r>
      <w:r>
        <w:rPr>
          <w:rFonts w:ascii="標楷體" w:eastAsia="標楷體" w:hAnsi="標楷體"/>
          <w:b/>
          <w:color w:val="FF0000"/>
          <w:sz w:val="28"/>
          <w:szCs w:val="28"/>
        </w:rPr>
        <w:t>11</w:t>
      </w:r>
      <w:r w:rsidR="00C63619">
        <w:rPr>
          <w:rFonts w:ascii="標楷體" w:eastAsia="標楷體" w:hAnsi="標楷體"/>
          <w:b/>
          <w:color w:val="FF0000"/>
          <w:sz w:val="28"/>
          <w:szCs w:val="28"/>
        </w:rPr>
        <w:t>2</w:t>
      </w:r>
      <w:r>
        <w:rPr>
          <w:rFonts w:ascii="標楷體" w:eastAsia="標楷體" w:hAnsi="標楷體"/>
          <w:b/>
          <w:color w:val="FF0000"/>
          <w:sz w:val="28"/>
          <w:szCs w:val="28"/>
        </w:rPr>
        <w:t>年</w:t>
      </w:r>
      <w:r w:rsidR="00C63619">
        <w:rPr>
          <w:rFonts w:ascii="標楷體" w:eastAsia="標楷體" w:hAnsi="標楷體"/>
          <w:b/>
          <w:color w:val="FF0000"/>
          <w:sz w:val="28"/>
          <w:szCs w:val="28"/>
        </w:rPr>
        <w:t>12</w:t>
      </w:r>
      <w:r>
        <w:rPr>
          <w:rFonts w:ascii="標楷體" w:eastAsia="標楷體" w:hAnsi="標楷體"/>
          <w:b/>
          <w:color w:val="FF0000"/>
          <w:sz w:val="28"/>
          <w:szCs w:val="28"/>
        </w:rPr>
        <w:t>月</w:t>
      </w:r>
      <w:r w:rsidR="00C63619">
        <w:rPr>
          <w:rFonts w:ascii="標楷體" w:eastAsia="標楷體" w:hAnsi="標楷體"/>
          <w:b/>
          <w:color w:val="FF0000"/>
          <w:sz w:val="28"/>
          <w:szCs w:val="28"/>
        </w:rPr>
        <w:t>04</w:t>
      </w:r>
      <w:r>
        <w:rPr>
          <w:rFonts w:ascii="標楷體" w:eastAsia="標楷體" w:hAnsi="標楷體"/>
          <w:b/>
          <w:color w:val="FF0000"/>
          <w:sz w:val="28"/>
          <w:szCs w:val="28"/>
        </w:rPr>
        <w:t>日(</w:t>
      </w:r>
      <w:proofErr w:type="gramStart"/>
      <w:r w:rsidR="00C63619">
        <w:rPr>
          <w:rFonts w:ascii="標楷體" w:eastAsia="標楷體" w:hAnsi="標楷體"/>
          <w:b/>
          <w:color w:val="FF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/>
          <w:color w:val="FF0000"/>
          <w:sz w:val="28"/>
          <w:szCs w:val="28"/>
          <w:lang w:eastAsia="zh-HK"/>
        </w:rPr>
        <w:t>)</w:t>
      </w:r>
      <w:r>
        <w:rPr>
          <w:rFonts w:ascii="標楷體" w:eastAsia="標楷體" w:hAnsi="標楷體"/>
          <w:b/>
          <w:color w:val="FF0000"/>
          <w:sz w:val="28"/>
          <w:szCs w:val="28"/>
        </w:rPr>
        <w:t>下午2時30分止。</w:t>
      </w:r>
    </w:p>
    <w:p w:rsidR="00CD7C66" w:rsidRDefault="00FA51A3">
      <w:pPr>
        <w:numPr>
          <w:ilvl w:val="0"/>
          <w:numId w:val="2"/>
        </w:numPr>
        <w:spacing w:line="480" w:lineRule="exact"/>
      </w:pPr>
      <w:r>
        <w:rPr>
          <w:rFonts w:ascii="標楷體" w:eastAsia="標楷體" w:hAnsi="標楷體"/>
          <w:b/>
          <w:color w:val="FF0000"/>
          <w:sz w:val="28"/>
          <w:szCs w:val="28"/>
          <w:shd w:val="clear" w:color="auto" w:fill="FFFFFF"/>
        </w:rPr>
        <w:t>郵寄收件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：投標文件，請以書面密封後，</w:t>
      </w:r>
      <w:r>
        <w:rPr>
          <w:rFonts w:ascii="標楷體" w:eastAsia="標楷體" w:hAnsi="標楷體"/>
          <w:b/>
          <w:color w:val="FF0000"/>
          <w:sz w:val="28"/>
          <w:szCs w:val="28"/>
          <w:shd w:val="clear" w:color="auto" w:fill="FFFFFF"/>
        </w:rPr>
        <w:t>以</w:t>
      </w:r>
      <w:r>
        <w:rPr>
          <w:rFonts w:ascii="標楷體" w:eastAsia="標楷體" w:hAnsi="標楷體"/>
          <w:b/>
          <w:color w:val="0000FF"/>
          <w:sz w:val="28"/>
          <w:szCs w:val="28"/>
          <w:shd w:val="clear" w:color="auto" w:fill="FFFFFF"/>
        </w:rPr>
        <w:t>掛號寄達</w:t>
      </w:r>
      <w:r>
        <w:rPr>
          <w:rFonts w:ascii="標楷體" w:eastAsia="標楷體" w:hAnsi="標楷體"/>
          <w:b/>
          <w:color w:val="FF0000"/>
          <w:sz w:val="28"/>
          <w:szCs w:val="28"/>
          <w:shd w:val="clear" w:color="auto" w:fill="FFFFFF"/>
        </w:rPr>
        <w:t>本分所</w:t>
      </w:r>
      <w:r w:rsidR="00C63619">
        <w:rPr>
          <w:rFonts w:ascii="標楷體" w:eastAsia="標楷體" w:hAnsi="標楷體"/>
          <w:b/>
          <w:color w:val="FF0000"/>
          <w:sz w:val="28"/>
          <w:szCs w:val="28"/>
          <w:shd w:val="clear" w:color="auto" w:fill="FFFFFF"/>
        </w:rPr>
        <w:t>秘書室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（嘉義市民權路2號），</w:t>
      </w:r>
      <w:r>
        <w:rPr>
          <w:rFonts w:ascii="標楷體" w:eastAsia="標楷體" w:hAnsi="標楷體"/>
          <w:b/>
          <w:color w:val="FF0000"/>
          <w:sz w:val="28"/>
          <w:szCs w:val="28"/>
          <w:shd w:val="clear" w:color="auto" w:fill="FFFFFF"/>
        </w:rPr>
        <w:t>逾時視為無效標</w:t>
      </w:r>
      <w:r>
        <w:rPr>
          <w:rFonts w:ascii="標楷體" w:eastAsia="標楷體" w:hAnsi="標楷體"/>
          <w:sz w:val="28"/>
          <w:szCs w:val="28"/>
        </w:rPr>
        <w:t>。</w:t>
      </w:r>
    </w:p>
    <w:p w:rsidR="00CD7C66" w:rsidRDefault="00FA51A3">
      <w:pPr>
        <w:numPr>
          <w:ilvl w:val="0"/>
          <w:numId w:val="2"/>
        </w:numPr>
        <w:spacing w:line="480" w:lineRule="exact"/>
      </w:pPr>
      <w:r>
        <w:rPr>
          <w:rFonts w:ascii="標楷體" w:eastAsia="標楷體" w:hAnsi="標楷體"/>
          <w:b/>
          <w:color w:val="FF0000"/>
          <w:sz w:val="28"/>
          <w:szCs w:val="28"/>
          <w:shd w:val="clear" w:color="auto" w:fill="FFFFFF"/>
        </w:rPr>
        <w:t>現場投標：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投標文件，請以書面密封後</w:t>
      </w:r>
      <w:r>
        <w:rPr>
          <w:rFonts w:ascii="標楷體" w:eastAsia="標楷體" w:hAnsi="標楷體"/>
          <w:b/>
          <w:color w:val="FF0000"/>
          <w:sz w:val="28"/>
          <w:szCs w:val="28"/>
          <w:shd w:val="clear" w:color="auto" w:fill="FFFFFF"/>
        </w:rPr>
        <w:t>送至本分所</w:t>
      </w:r>
      <w:r w:rsidR="00C63619">
        <w:rPr>
          <w:rFonts w:ascii="標楷體" w:eastAsia="標楷體" w:hAnsi="標楷體"/>
          <w:b/>
          <w:color w:val="FF0000"/>
          <w:sz w:val="28"/>
          <w:szCs w:val="28"/>
          <w:shd w:val="clear" w:color="auto" w:fill="FFFFFF"/>
        </w:rPr>
        <w:t>秘書室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（嘉義市民權路2號），</w:t>
      </w:r>
      <w:r>
        <w:rPr>
          <w:rFonts w:ascii="標楷體" w:eastAsia="標楷體" w:hAnsi="標楷體"/>
          <w:b/>
          <w:color w:val="FF0000"/>
          <w:sz w:val="28"/>
          <w:szCs w:val="28"/>
          <w:shd w:val="clear" w:color="auto" w:fill="FFFFFF"/>
        </w:rPr>
        <w:t>逾時視為無效標</w:t>
      </w:r>
      <w:r>
        <w:rPr>
          <w:rFonts w:ascii="標楷體" w:eastAsia="標楷體" w:hAnsi="標楷體"/>
          <w:sz w:val="28"/>
          <w:szCs w:val="28"/>
        </w:rPr>
        <w:t>。</w:t>
      </w:r>
    </w:p>
    <w:p w:rsidR="00CD7C66" w:rsidRDefault="00FA51A3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開標時間、地點：</w:t>
      </w:r>
    </w:p>
    <w:p w:rsidR="00CD7C66" w:rsidRDefault="00FA51A3">
      <w:pPr>
        <w:spacing w:line="480" w:lineRule="exact"/>
        <w:ind w:left="567"/>
      </w:pPr>
      <w:r>
        <w:rPr>
          <w:rFonts w:ascii="標楷體" w:eastAsia="標楷體" w:hAnsi="標楷體"/>
          <w:sz w:val="28"/>
          <w:szCs w:val="28"/>
          <w:shd w:val="clear" w:color="auto" w:fill="FFFFFF"/>
        </w:rPr>
        <w:t>民國</w:t>
      </w:r>
      <w:r w:rsidR="00C63619">
        <w:rPr>
          <w:rFonts w:ascii="標楷體" w:eastAsia="標楷體" w:hAnsi="標楷體"/>
          <w:b/>
          <w:color w:val="FF0000"/>
          <w:sz w:val="28"/>
          <w:szCs w:val="28"/>
        </w:rPr>
        <w:t>112年12月04日(</w:t>
      </w:r>
      <w:proofErr w:type="gramStart"/>
      <w:r w:rsidR="00C63619">
        <w:rPr>
          <w:rFonts w:ascii="標楷體" w:eastAsia="標楷體" w:hAnsi="標楷體"/>
          <w:b/>
          <w:color w:val="FF0000"/>
          <w:sz w:val="28"/>
          <w:szCs w:val="28"/>
        </w:rPr>
        <w:t>一</w:t>
      </w:r>
      <w:proofErr w:type="gramEnd"/>
      <w:r w:rsidR="00C63619">
        <w:rPr>
          <w:rFonts w:ascii="標楷體" w:eastAsia="標楷體" w:hAnsi="標楷體"/>
          <w:b/>
          <w:color w:val="FF0000"/>
          <w:sz w:val="28"/>
          <w:szCs w:val="28"/>
          <w:lang w:eastAsia="zh-HK"/>
        </w:rPr>
        <w:t>)</w:t>
      </w:r>
      <w:proofErr w:type="gramStart"/>
      <w:r>
        <w:rPr>
          <w:rFonts w:ascii="標楷體" w:eastAsia="標楷體" w:hAnsi="標楷體"/>
          <w:b/>
          <w:color w:val="FF0000"/>
          <w:sz w:val="28"/>
          <w:szCs w:val="28"/>
        </w:rPr>
        <w:t>下午3時整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於本分</w:t>
      </w:r>
      <w:proofErr w:type="gramEnd"/>
      <w:r>
        <w:rPr>
          <w:rFonts w:ascii="標楷體" w:eastAsia="標楷體" w:hAnsi="標楷體"/>
          <w:sz w:val="28"/>
          <w:szCs w:val="28"/>
          <w:shd w:val="clear" w:color="auto" w:fill="FFFFFF"/>
        </w:rPr>
        <w:t>所行政大樓二樓會議室開標</w:t>
      </w:r>
      <w:r>
        <w:rPr>
          <w:rFonts w:ascii="標楷體" w:eastAsia="標楷體" w:hAnsi="標楷體"/>
          <w:sz w:val="28"/>
          <w:szCs w:val="28"/>
        </w:rPr>
        <w:t>，投標廠商有無派員出席其投標</w:t>
      </w:r>
      <w:proofErr w:type="gramStart"/>
      <w:r>
        <w:rPr>
          <w:rFonts w:ascii="標楷體" w:eastAsia="標楷體" w:hAnsi="標楷體"/>
          <w:sz w:val="28"/>
          <w:szCs w:val="28"/>
        </w:rPr>
        <w:t>單均屬有效</w:t>
      </w:r>
      <w:proofErr w:type="gramEnd"/>
      <w:r>
        <w:rPr>
          <w:rFonts w:ascii="標楷體" w:eastAsia="標楷體" w:hAnsi="標楷體"/>
          <w:sz w:val="28"/>
          <w:szCs w:val="28"/>
        </w:rPr>
        <w:t>。當天如因颱風或其他突發事故停止上班，則順延至恢復上班之第二</w:t>
      </w:r>
      <w:proofErr w:type="gramStart"/>
      <w:r>
        <w:rPr>
          <w:rFonts w:ascii="標楷體" w:eastAsia="標楷體" w:hAnsi="標楷體"/>
          <w:sz w:val="28"/>
          <w:szCs w:val="28"/>
        </w:rPr>
        <w:t>個</w:t>
      </w:r>
      <w:proofErr w:type="gramEnd"/>
      <w:r>
        <w:rPr>
          <w:rFonts w:ascii="標楷體" w:eastAsia="標楷體" w:hAnsi="標楷體"/>
          <w:sz w:val="28"/>
          <w:szCs w:val="28"/>
        </w:rPr>
        <w:t>工作天開標。</w:t>
      </w:r>
    </w:p>
    <w:p w:rsidR="00CD7C66" w:rsidRDefault="00FA51A3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保證金：</w:t>
      </w:r>
    </w:p>
    <w:p w:rsidR="00CD7C66" w:rsidRDefault="00FA51A3">
      <w:pPr>
        <w:spacing w:line="480" w:lineRule="exact"/>
        <w:ind w:left="1000" w:hanging="520"/>
      </w:pPr>
      <w:r>
        <w:rPr>
          <w:rFonts w:ascii="標楷體" w:eastAsia="標楷體" w:hAnsi="標楷體"/>
          <w:b/>
          <w:sz w:val="28"/>
          <w:szCs w:val="28"/>
          <w:shd w:val="clear" w:color="auto" w:fill="FFFFFF"/>
        </w:rPr>
        <w:t>(</w:t>
      </w:r>
      <w:proofErr w:type="gramStart"/>
      <w:r>
        <w:rPr>
          <w:rFonts w:ascii="標楷體" w:eastAsia="標楷體" w:hAnsi="標楷體"/>
          <w:b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/>
          <w:b/>
          <w:sz w:val="28"/>
          <w:szCs w:val="28"/>
          <w:shd w:val="clear" w:color="auto" w:fill="FFFFFF"/>
        </w:rPr>
        <w:t>)保證金新台幣貳萬元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b/>
          <w:sz w:val="28"/>
          <w:szCs w:val="28"/>
          <w:u w:val="single"/>
          <w:shd w:val="clear" w:color="auto" w:fill="FFFFFF"/>
        </w:rPr>
        <w:t>得標廠商</w:t>
      </w:r>
      <w:r>
        <w:rPr>
          <w:rFonts w:ascii="標楷體" w:eastAsia="標楷體" w:hAnsi="標楷體"/>
          <w:b/>
          <w:sz w:val="28"/>
          <w:szCs w:val="28"/>
          <w:shd w:val="clear" w:color="auto" w:fill="FFFFFF"/>
        </w:rPr>
        <w:t>應當場繳交</w:t>
      </w:r>
      <w:r>
        <w:rPr>
          <w:rFonts w:ascii="標楷體" w:eastAsia="標楷體" w:hAnsi="標楷體"/>
          <w:sz w:val="28"/>
          <w:szCs w:val="28"/>
        </w:rPr>
        <w:t>。得標廠商當日未到場者，</w:t>
      </w:r>
      <w:r>
        <w:rPr>
          <w:rFonts w:ascii="標楷體" w:eastAsia="標楷體" w:hAnsi="標楷體"/>
          <w:b/>
          <w:sz w:val="28"/>
          <w:szCs w:val="28"/>
        </w:rPr>
        <w:t>應於得標次日</w:t>
      </w:r>
      <w:r>
        <w:rPr>
          <w:rFonts w:ascii="標楷體" w:eastAsia="標楷體" w:hAnsi="標楷體"/>
          <w:sz w:val="28"/>
          <w:szCs w:val="28"/>
        </w:rPr>
        <w:t>將保證金</w:t>
      </w:r>
      <w:r>
        <w:rPr>
          <w:rFonts w:ascii="標楷體" w:eastAsia="標楷體" w:hAnsi="標楷體"/>
          <w:b/>
          <w:sz w:val="28"/>
          <w:szCs w:val="28"/>
        </w:rPr>
        <w:t>匯入本分所指定帳戶</w:t>
      </w:r>
      <w:r>
        <w:rPr>
          <w:rFonts w:ascii="標楷體" w:eastAsia="標楷體" w:hAnsi="標楷體"/>
          <w:sz w:val="28"/>
          <w:szCs w:val="28"/>
        </w:rPr>
        <w:t>；並於匯款當日下午</w:t>
      </w:r>
      <w:r>
        <w:rPr>
          <w:rFonts w:ascii="標楷體" w:eastAsia="標楷體" w:hAnsi="標楷體"/>
          <w:b/>
          <w:sz w:val="28"/>
          <w:szCs w:val="28"/>
        </w:rPr>
        <w:t>5:30分前將匯款收據傳真至本分所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color w:val="FF0000"/>
          <w:sz w:val="28"/>
          <w:szCs w:val="28"/>
        </w:rPr>
        <w:t>否則以</w:t>
      </w:r>
      <w:proofErr w:type="gramStart"/>
      <w:r>
        <w:rPr>
          <w:rFonts w:ascii="標楷體" w:eastAsia="標楷體" w:hAnsi="標楷體"/>
          <w:color w:val="FF0000"/>
          <w:sz w:val="28"/>
          <w:szCs w:val="28"/>
        </w:rPr>
        <w:t>棄標論</w:t>
      </w:r>
      <w:proofErr w:type="gramEnd"/>
      <w:r>
        <w:rPr>
          <w:rFonts w:ascii="標楷體" w:eastAsia="標楷體" w:hAnsi="標楷體"/>
          <w:sz w:val="28"/>
          <w:szCs w:val="28"/>
        </w:rPr>
        <w:t>，本分</w:t>
      </w:r>
      <w:proofErr w:type="gramStart"/>
      <w:r>
        <w:rPr>
          <w:rFonts w:ascii="標楷體" w:eastAsia="標楷體" w:hAnsi="標楷體"/>
          <w:sz w:val="28"/>
          <w:szCs w:val="28"/>
        </w:rPr>
        <w:t>所得洽次得標</w:t>
      </w:r>
      <w:proofErr w:type="gramEnd"/>
      <w:r>
        <w:rPr>
          <w:rFonts w:ascii="標楷體" w:eastAsia="標楷體" w:hAnsi="標楷體"/>
          <w:sz w:val="28"/>
          <w:szCs w:val="28"/>
        </w:rPr>
        <w:t>人按最高標價辦理取貨繳款事宜。</w:t>
      </w:r>
    </w:p>
    <w:p w:rsidR="00CD7C66" w:rsidRDefault="00FA51A3">
      <w:pPr>
        <w:spacing w:line="480" w:lineRule="exact"/>
        <w:ind w:left="1000" w:hanging="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(二)保證金得抵繳貨款或取貨付款後檢附收據依行政程序無息退還。</w:t>
      </w:r>
    </w:p>
    <w:p w:rsidR="00CD7C66" w:rsidRDefault="00FA51A3">
      <w:pPr>
        <w:spacing w:line="480" w:lineRule="exact"/>
        <w:ind w:left="1000" w:hanging="52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lastRenderedPageBreak/>
        <w:t>(三)得標廠商應於取貨前預繳貨款，以每公斤得標價乘以初估重量之八成計算；取貨當日再依實際秤重數量計價多退少補，多繳貨款或保證金依行政程序無息退還。</w:t>
      </w:r>
    </w:p>
    <w:p w:rsidR="00CD7C66" w:rsidRDefault="00FA51A3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投標方式：</w:t>
      </w:r>
    </w:p>
    <w:p w:rsidR="00CD7C66" w:rsidRDefault="00FA51A3">
      <w:pPr>
        <w:spacing w:line="480" w:lineRule="exact"/>
        <w:ind w:left="766" w:hanging="284"/>
      </w:pPr>
      <w:r>
        <w:rPr>
          <w:rFonts w:ascii="標楷體" w:eastAsia="標楷體" w:hAnsi="標楷體"/>
          <w:b/>
          <w:sz w:val="28"/>
          <w:szCs w:val="28"/>
          <w:shd w:val="clear" w:color="auto" w:fill="FFFFFF"/>
        </w:rPr>
        <w:t>(</w:t>
      </w:r>
      <w:proofErr w:type="gramStart"/>
      <w:r>
        <w:rPr>
          <w:rFonts w:ascii="標楷體" w:eastAsia="標楷體" w:hAnsi="標楷體"/>
          <w:b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/>
          <w:b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/>
          <w:sz w:val="28"/>
          <w:szCs w:val="28"/>
        </w:rPr>
        <w:t>投標廠商應將資格審查表、</w:t>
      </w:r>
      <w:r>
        <w:rPr>
          <w:rFonts w:ascii="標楷體" w:eastAsia="標楷體" w:hAnsi="標楷體"/>
          <w:sz w:val="28"/>
          <w:szCs w:val="28"/>
          <w:lang w:eastAsia="zh-HK"/>
        </w:rPr>
        <w:t>廠商資格文件、</w:t>
      </w:r>
      <w:r>
        <w:rPr>
          <w:rFonts w:ascii="標楷體" w:eastAsia="標楷體" w:hAnsi="標楷體"/>
          <w:sz w:val="28"/>
          <w:szCs w:val="28"/>
        </w:rPr>
        <w:t>標單、投標廠商聲明書等蓋章後裝入</w:t>
      </w:r>
      <w:proofErr w:type="gramStart"/>
      <w:r>
        <w:rPr>
          <w:rFonts w:ascii="標楷體" w:eastAsia="標楷體" w:hAnsi="標楷體"/>
          <w:sz w:val="28"/>
          <w:szCs w:val="28"/>
        </w:rPr>
        <w:t>標封內</w:t>
      </w:r>
      <w:proofErr w:type="gramEnd"/>
      <w:r>
        <w:rPr>
          <w:rFonts w:ascii="標楷體" w:eastAsia="標楷體" w:hAnsi="標楷體"/>
          <w:sz w:val="28"/>
          <w:szCs w:val="28"/>
        </w:rPr>
        <w:t>，並密封妥當，</w:t>
      </w:r>
      <w:r>
        <w:rPr>
          <w:rFonts w:ascii="標楷體" w:eastAsia="標楷體" w:hAnsi="標楷體"/>
          <w:b/>
          <w:sz w:val="28"/>
          <w:szCs w:val="28"/>
        </w:rPr>
        <w:t>以掛號信郵遞寄達或於投標截止時間前現場投標</w:t>
      </w:r>
      <w:r>
        <w:rPr>
          <w:rFonts w:ascii="標楷體" w:eastAsia="標楷體" w:hAnsi="標楷體"/>
          <w:sz w:val="28"/>
          <w:szCs w:val="28"/>
        </w:rPr>
        <w:t>。</w:t>
      </w:r>
    </w:p>
    <w:p w:rsidR="00CD7C66" w:rsidRDefault="00FA51A3">
      <w:pPr>
        <w:spacing w:line="480" w:lineRule="exact"/>
        <w:ind w:left="766" w:hanging="284"/>
      </w:pPr>
      <w:r>
        <w:rPr>
          <w:rFonts w:ascii="標楷體" w:eastAsia="標楷體" w:hAnsi="標楷體"/>
          <w:sz w:val="28"/>
          <w:szCs w:val="28"/>
        </w:rPr>
        <w:t>(二)</w:t>
      </w:r>
      <w:r>
        <w:rPr>
          <w:rFonts w:ascii="標楷體" w:eastAsia="標楷體" w:hAnsi="標楷體"/>
          <w:b/>
          <w:sz w:val="28"/>
          <w:szCs w:val="28"/>
        </w:rPr>
        <w:t>標單單價</w:t>
      </w:r>
      <w:r>
        <w:rPr>
          <w:rFonts w:ascii="標楷體" w:eastAsia="標楷體" w:hAnsi="標楷體"/>
          <w:sz w:val="28"/>
          <w:szCs w:val="28"/>
        </w:rPr>
        <w:t>應以</w:t>
      </w:r>
      <w:r>
        <w:rPr>
          <w:rFonts w:ascii="標楷體" w:eastAsia="標楷體" w:hAnsi="標楷體"/>
          <w:b/>
          <w:sz w:val="28"/>
          <w:szCs w:val="28"/>
        </w:rPr>
        <w:t>中文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大寫</w:t>
      </w:r>
      <w:r>
        <w:rPr>
          <w:rFonts w:ascii="標楷體" w:eastAsia="標楷體" w:hAnsi="標楷體"/>
          <w:sz w:val="28"/>
          <w:szCs w:val="28"/>
        </w:rPr>
        <w:t>填明</w:t>
      </w:r>
      <w:proofErr w:type="gramEnd"/>
      <w:r>
        <w:rPr>
          <w:rFonts w:ascii="標楷體" w:eastAsia="標楷體" w:hAnsi="標楷體"/>
          <w:sz w:val="28"/>
          <w:szCs w:val="28"/>
        </w:rPr>
        <w:t>，並於末尾加「整」或「正」。</w:t>
      </w:r>
    </w:p>
    <w:p w:rsidR="00CD7C66" w:rsidRDefault="00FA51A3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決標原則：</w:t>
      </w:r>
    </w:p>
    <w:p w:rsidR="00CD7C66" w:rsidRDefault="00FA51A3">
      <w:pPr>
        <w:spacing w:line="480" w:lineRule="exact"/>
        <w:ind w:left="766" w:hanging="284"/>
      </w:pPr>
      <w:r>
        <w:rPr>
          <w:rFonts w:ascii="標楷體" w:eastAsia="標楷體" w:hAnsi="標楷體"/>
          <w:b/>
          <w:sz w:val="28"/>
          <w:szCs w:val="28"/>
          <w:shd w:val="clear" w:color="auto" w:fill="FFFFFF"/>
        </w:rPr>
        <w:t>(</w:t>
      </w:r>
      <w:proofErr w:type="gramStart"/>
      <w:r>
        <w:rPr>
          <w:rFonts w:ascii="標楷體" w:eastAsia="標楷體" w:hAnsi="標楷體"/>
          <w:b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/>
          <w:b/>
          <w:sz w:val="28"/>
          <w:szCs w:val="28"/>
          <w:shd w:val="clear" w:color="auto" w:fill="FFFFFF"/>
        </w:rPr>
        <w:t>)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採</w:t>
      </w:r>
      <w:proofErr w:type="gramEnd"/>
      <w:r>
        <w:rPr>
          <w:rFonts w:ascii="標楷體" w:eastAsia="標楷體" w:hAnsi="標楷體"/>
          <w:sz w:val="28"/>
          <w:szCs w:val="28"/>
          <w:shd w:val="clear" w:color="auto" w:fill="FFFFFF"/>
        </w:rPr>
        <w:t>單價報價</w:t>
      </w:r>
      <w:r>
        <w:rPr>
          <w:rFonts w:ascii="標楷體" w:eastAsia="標楷體" w:hAnsi="標楷體"/>
          <w:sz w:val="28"/>
          <w:szCs w:val="28"/>
        </w:rPr>
        <w:t>。以超出底價以上之最高標價者得標。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總價則以實際過磅重量數乘以每公斤單價為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準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CD7C66" w:rsidRDefault="00FA51A3">
      <w:pPr>
        <w:spacing w:line="480" w:lineRule="exact"/>
        <w:ind w:left="766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)開標結果以在本分所核定底價以上之最高標價者得標，次高標價者為次得標人，如最高標價有二標以上相同時，應當場由主持人比加價決定得標人及次得標人，次高標價者有二標以上相同時，比照辦理。倘得標人放棄得標或未依限辦理提貨繳款手續，則通知次得標人於約定</w:t>
      </w:r>
      <w:proofErr w:type="gramStart"/>
      <w:r>
        <w:rPr>
          <w:rFonts w:ascii="標楷體" w:eastAsia="標楷體" w:hAnsi="標楷體"/>
          <w:sz w:val="28"/>
          <w:szCs w:val="28"/>
        </w:rPr>
        <w:t>期限內按最高</w:t>
      </w:r>
      <w:proofErr w:type="gramEnd"/>
      <w:r>
        <w:rPr>
          <w:rFonts w:ascii="標楷體" w:eastAsia="標楷體" w:hAnsi="標楷體"/>
          <w:sz w:val="28"/>
          <w:szCs w:val="28"/>
        </w:rPr>
        <w:t>標價辦理取貨繳款手續。如公開標售一次而未標脫者，本分所得以原標售</w:t>
      </w:r>
      <w:proofErr w:type="gramStart"/>
      <w:r>
        <w:rPr>
          <w:rFonts w:ascii="標楷體" w:eastAsia="標楷體" w:hAnsi="標楷體"/>
          <w:sz w:val="28"/>
          <w:szCs w:val="28"/>
        </w:rPr>
        <w:t>底價或降一成</w:t>
      </w:r>
      <w:proofErr w:type="gramEnd"/>
      <w:r>
        <w:rPr>
          <w:rFonts w:ascii="標楷體" w:eastAsia="標楷體" w:hAnsi="標楷體"/>
          <w:sz w:val="28"/>
          <w:szCs w:val="28"/>
        </w:rPr>
        <w:t>重新標售。</w:t>
      </w:r>
    </w:p>
    <w:p w:rsidR="00CD7C66" w:rsidRDefault="00FA51A3">
      <w:pPr>
        <w:numPr>
          <w:ilvl w:val="0"/>
          <w:numId w:val="1"/>
        </w:numPr>
        <w:spacing w:line="480" w:lineRule="exact"/>
        <w:jc w:val="both"/>
      </w:pP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收(取貨)日期及地點：</w:t>
      </w:r>
      <w:r>
        <w:rPr>
          <w:rFonts w:ascii="標楷體" w:eastAsia="標楷體" w:hAnsi="標楷體"/>
          <w:sz w:val="28"/>
          <w:szCs w:val="28"/>
          <w:lang w:eastAsia="zh-HK"/>
        </w:rPr>
        <w:t>決標次日起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  <w:lang w:eastAsia="zh-HK"/>
        </w:rPr>
        <w:t>日內</w:t>
      </w:r>
      <w:r>
        <w:rPr>
          <w:rFonts w:ascii="標楷體" w:eastAsia="標楷體" w:hAnsi="標楷體"/>
          <w:sz w:val="28"/>
          <w:szCs w:val="28"/>
        </w:rPr>
        <w:t>在本分所溪口農場自行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收過磅繳款(遇雨天則順延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收)，運費及過磅費等費用由得標廠商負擔。</w:t>
      </w:r>
      <w:proofErr w:type="gramStart"/>
      <w:r>
        <w:rPr>
          <w:rFonts w:ascii="標楷體" w:eastAsia="標楷體" w:hAnsi="標楷體"/>
          <w:sz w:val="28"/>
          <w:szCs w:val="28"/>
        </w:rPr>
        <w:t>【</w:t>
      </w:r>
      <w:proofErr w:type="gramEnd"/>
      <w:r>
        <w:rPr>
          <w:rFonts w:ascii="標楷體" w:eastAsia="標楷體" w:hAnsi="標楷體"/>
          <w:sz w:val="28"/>
          <w:szCs w:val="28"/>
        </w:rPr>
        <w:t>實際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收日期須與本分所相關單位確認；得標廠商須待試驗單位取樣完畢，始得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收</w:t>
      </w:r>
      <w:proofErr w:type="gramStart"/>
      <w:r>
        <w:rPr>
          <w:rFonts w:ascii="標楷體" w:eastAsia="標楷體" w:hAnsi="標楷體"/>
          <w:sz w:val="28"/>
          <w:szCs w:val="28"/>
        </w:rPr>
        <w:t>】</w:t>
      </w:r>
      <w:proofErr w:type="gramEnd"/>
    </w:p>
    <w:p w:rsidR="00CD7C66" w:rsidRDefault="00FA51A3">
      <w:pPr>
        <w:numPr>
          <w:ilvl w:val="0"/>
          <w:numId w:val="1"/>
        </w:numPr>
        <w:spacing w:line="480" w:lineRule="exact"/>
      </w:pPr>
      <w:r>
        <w:rPr>
          <w:rFonts w:ascii="標楷體" w:eastAsia="標楷體" w:hAnsi="標楷體"/>
          <w:sz w:val="28"/>
          <w:szCs w:val="28"/>
        </w:rPr>
        <w:t>得標廠商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應於過磅後即以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現金或即期</w:t>
      </w:r>
      <w:proofErr w:type="gramEnd"/>
      <w:r>
        <w:rPr>
          <w:rFonts w:ascii="標楷體" w:eastAsia="標楷體" w:hAnsi="標楷體"/>
          <w:sz w:val="28"/>
          <w:szCs w:val="28"/>
          <w:shd w:val="clear" w:color="auto" w:fill="FFFFFF"/>
          <w:lang w:eastAsia="zh-HK"/>
        </w:rPr>
        <w:t>銀行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本票辦理貨款結清手續</w:t>
      </w:r>
      <w:r>
        <w:rPr>
          <w:rFonts w:ascii="標楷體" w:eastAsia="標楷體" w:hAnsi="標楷體"/>
          <w:sz w:val="28"/>
          <w:szCs w:val="28"/>
        </w:rPr>
        <w:t>（履約保證金得抵繳貨款）。</w:t>
      </w:r>
    </w:p>
    <w:p w:rsidR="00CD7C66" w:rsidRDefault="00FA51A3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違約罰則：得標廠商有下列情形之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者，應沒收其所繳之全部保證金：</w:t>
      </w:r>
    </w:p>
    <w:p w:rsidR="00CD7C66" w:rsidRDefault="00FA51A3">
      <w:pPr>
        <w:spacing w:line="480" w:lineRule="exact"/>
        <w:ind w:left="766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)得標廠商放棄得標者。</w:t>
      </w:r>
    </w:p>
    <w:p w:rsidR="00CD7C66" w:rsidRDefault="00FA51A3">
      <w:pPr>
        <w:spacing w:line="480" w:lineRule="exact"/>
        <w:ind w:left="766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(二)得標廠商未依期限辦理取貨繳款手續。</w:t>
      </w:r>
    </w:p>
    <w:p w:rsidR="00CD7C66" w:rsidRDefault="00FA51A3">
      <w:pPr>
        <w:numPr>
          <w:ilvl w:val="0"/>
          <w:numId w:val="1"/>
        </w:numPr>
        <w:tabs>
          <w:tab w:val="left" w:pos="995"/>
        </w:tabs>
        <w:spacing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停止標售一部或全部標</w:t>
      </w:r>
      <w:proofErr w:type="gramStart"/>
      <w:r>
        <w:rPr>
          <w:rFonts w:ascii="標楷體" w:eastAsia="標楷體" w:hAnsi="標楷體"/>
          <w:sz w:val="28"/>
          <w:szCs w:val="28"/>
        </w:rPr>
        <w:t>的物時</w:t>
      </w:r>
      <w:proofErr w:type="gramEnd"/>
      <w:r>
        <w:rPr>
          <w:rFonts w:ascii="標楷體" w:eastAsia="標楷體" w:hAnsi="標楷體"/>
          <w:sz w:val="28"/>
          <w:szCs w:val="28"/>
        </w:rPr>
        <w:t>，由主持人於開標當場宣布，投標人不得異議。</w:t>
      </w:r>
    </w:p>
    <w:p w:rsidR="00CD7C66" w:rsidRDefault="00FA51A3">
      <w:pPr>
        <w:numPr>
          <w:ilvl w:val="0"/>
          <w:numId w:val="1"/>
        </w:numPr>
        <w:tabs>
          <w:tab w:val="left" w:pos="995"/>
        </w:tabs>
        <w:spacing w:line="480" w:lineRule="exact"/>
        <w:ind w:left="851" w:hanging="851"/>
      </w:pPr>
      <w:r>
        <w:rPr>
          <w:rFonts w:ascii="標楷體" w:eastAsia="標楷體" w:hAnsi="標楷體"/>
          <w:sz w:val="28"/>
          <w:szCs w:val="28"/>
        </w:rPr>
        <w:t>本投標須知未列事項，得於開標時當場補充說明。</w:t>
      </w:r>
    </w:p>
    <w:sectPr w:rsidR="00CD7C66" w:rsidSect="00C63619">
      <w:footerReference w:type="default" r:id="rId7"/>
      <w:pgSz w:w="11907" w:h="16840"/>
      <w:pgMar w:top="1021" w:right="1021" w:bottom="1021" w:left="1021" w:header="567" w:footer="680" w:gutter="0"/>
      <w:cols w:space="720"/>
      <w:docGrid w:type="lines" w:linePitch="5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F1" w:rsidRDefault="005009F1">
      <w:r>
        <w:separator/>
      </w:r>
    </w:p>
  </w:endnote>
  <w:endnote w:type="continuationSeparator" w:id="0">
    <w:p w:rsidR="005009F1" w:rsidRDefault="0050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AE" w:rsidRDefault="00FA51A3">
    <w:pPr>
      <w:pStyle w:val="a3"/>
    </w:pPr>
    <w:r>
      <w:rPr>
        <w:rFonts w:eastAsia="華康中圓體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92EAE" w:rsidRDefault="00FA51A3">
                          <w:pPr>
                            <w:pStyle w:val="a3"/>
                          </w:pPr>
                          <w:r>
                            <w:rPr>
                              <w:rStyle w:val="a4"/>
                              <w:kern w:val="0"/>
                            </w:rPr>
                            <w:t>第</w:t>
                          </w:r>
                          <w:r>
                            <w:rPr>
                              <w:rStyle w:val="a4"/>
                              <w:kern w:val="0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  <w:kern w:val="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kern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kern w:val="0"/>
                            </w:rPr>
                            <w:fldChar w:fldCharType="separate"/>
                          </w:r>
                          <w:r w:rsidR="00B234B8">
                            <w:rPr>
                              <w:rStyle w:val="a4"/>
                              <w:noProof/>
                              <w:kern w:val="0"/>
                            </w:rPr>
                            <w:t>1</w:t>
                          </w:r>
                          <w:r>
                            <w:rPr>
                              <w:rStyle w:val="a4"/>
                              <w:kern w:val="0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kern w:val="0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  <w:kern w:val="0"/>
                            </w:rPr>
                            <w:t>頁，共</w:t>
                          </w:r>
                          <w:r>
                            <w:rPr>
                              <w:rStyle w:val="a4"/>
                              <w:kern w:val="0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  <w:kern w:val="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kern w:val="0"/>
                            </w:rPr>
                            <w:instrText xml:space="preserve"> NUMPAGES </w:instrText>
                          </w:r>
                          <w:r>
                            <w:rPr>
                              <w:rStyle w:val="a4"/>
                              <w:kern w:val="0"/>
                            </w:rPr>
                            <w:fldChar w:fldCharType="separate"/>
                          </w:r>
                          <w:r w:rsidR="00B234B8">
                            <w:rPr>
                              <w:rStyle w:val="a4"/>
                              <w:noProof/>
                              <w:kern w:val="0"/>
                            </w:rPr>
                            <w:t>2</w:t>
                          </w:r>
                          <w:r>
                            <w:rPr>
                              <w:rStyle w:val="a4"/>
                              <w:kern w:val="0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kern w:val="0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  <w:kern w:val="0"/>
                            </w:rPr>
                            <w:t>頁</w:t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492EAE" w:rsidRDefault="00FA51A3">
                    <w:pPr>
                      <w:pStyle w:val="a3"/>
                    </w:pPr>
                    <w:r>
                      <w:rPr>
                        <w:rStyle w:val="a4"/>
                        <w:kern w:val="0"/>
                      </w:rPr>
                      <w:t>第</w:t>
                    </w:r>
                    <w:r>
                      <w:rPr>
                        <w:rStyle w:val="a4"/>
                        <w:kern w:val="0"/>
                      </w:rPr>
                      <w:t xml:space="preserve"> </w:t>
                    </w:r>
                    <w:r>
                      <w:rPr>
                        <w:rStyle w:val="a4"/>
                        <w:kern w:val="0"/>
                      </w:rPr>
                      <w:fldChar w:fldCharType="begin"/>
                    </w:r>
                    <w:r>
                      <w:rPr>
                        <w:rStyle w:val="a4"/>
                        <w:kern w:val="0"/>
                      </w:rPr>
                      <w:instrText xml:space="preserve"> PAGE </w:instrText>
                    </w:r>
                    <w:r>
                      <w:rPr>
                        <w:rStyle w:val="a4"/>
                        <w:kern w:val="0"/>
                      </w:rPr>
                      <w:fldChar w:fldCharType="separate"/>
                    </w:r>
                    <w:r w:rsidR="00B234B8">
                      <w:rPr>
                        <w:rStyle w:val="a4"/>
                        <w:noProof/>
                        <w:kern w:val="0"/>
                      </w:rPr>
                      <w:t>1</w:t>
                    </w:r>
                    <w:r>
                      <w:rPr>
                        <w:rStyle w:val="a4"/>
                        <w:kern w:val="0"/>
                      </w:rPr>
                      <w:fldChar w:fldCharType="end"/>
                    </w:r>
                    <w:r>
                      <w:rPr>
                        <w:rStyle w:val="a4"/>
                        <w:kern w:val="0"/>
                      </w:rPr>
                      <w:t xml:space="preserve"> </w:t>
                    </w:r>
                    <w:r>
                      <w:rPr>
                        <w:rStyle w:val="a4"/>
                        <w:kern w:val="0"/>
                      </w:rPr>
                      <w:t>頁，共</w:t>
                    </w:r>
                    <w:r>
                      <w:rPr>
                        <w:rStyle w:val="a4"/>
                        <w:kern w:val="0"/>
                      </w:rPr>
                      <w:t xml:space="preserve"> </w:t>
                    </w:r>
                    <w:r>
                      <w:rPr>
                        <w:rStyle w:val="a4"/>
                        <w:kern w:val="0"/>
                      </w:rPr>
                      <w:fldChar w:fldCharType="begin"/>
                    </w:r>
                    <w:r>
                      <w:rPr>
                        <w:rStyle w:val="a4"/>
                        <w:kern w:val="0"/>
                      </w:rPr>
                      <w:instrText xml:space="preserve"> NUMPAGES </w:instrText>
                    </w:r>
                    <w:r>
                      <w:rPr>
                        <w:rStyle w:val="a4"/>
                        <w:kern w:val="0"/>
                      </w:rPr>
                      <w:fldChar w:fldCharType="separate"/>
                    </w:r>
                    <w:r w:rsidR="00B234B8">
                      <w:rPr>
                        <w:rStyle w:val="a4"/>
                        <w:noProof/>
                        <w:kern w:val="0"/>
                      </w:rPr>
                      <w:t>2</w:t>
                    </w:r>
                    <w:r>
                      <w:rPr>
                        <w:rStyle w:val="a4"/>
                        <w:kern w:val="0"/>
                      </w:rPr>
                      <w:fldChar w:fldCharType="end"/>
                    </w:r>
                    <w:r>
                      <w:rPr>
                        <w:rStyle w:val="a4"/>
                        <w:kern w:val="0"/>
                      </w:rPr>
                      <w:t xml:space="preserve"> </w:t>
                    </w:r>
                    <w:r>
                      <w:rPr>
                        <w:rStyle w:val="a4"/>
                        <w:kern w:val="0"/>
                      </w:rPr>
                      <w:t>頁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eastAsia="華康中圓體"/>
        <w:sz w:val="24"/>
        <w:szCs w:val="24"/>
      </w:rPr>
      <w:t xml:space="preserve">                   </w:t>
    </w:r>
  </w:p>
  <w:p w:rsidR="00492EAE" w:rsidRDefault="00FA51A3">
    <w:pPr>
      <w:pStyle w:val="a3"/>
    </w:pPr>
    <w:r>
      <w:rPr>
        <w:rFonts w:eastAsia="華康中圓體"/>
        <w:sz w:val="24"/>
        <w:szCs w:val="24"/>
      </w:rP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F1" w:rsidRDefault="005009F1">
      <w:r>
        <w:rPr>
          <w:color w:val="000000"/>
        </w:rPr>
        <w:separator/>
      </w:r>
    </w:p>
  </w:footnote>
  <w:footnote w:type="continuationSeparator" w:id="0">
    <w:p w:rsidR="005009F1" w:rsidRDefault="00500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032C2"/>
    <w:multiLevelType w:val="multilevel"/>
    <w:tmpl w:val="D1368322"/>
    <w:lvl w:ilvl="0">
      <w:start w:val="1"/>
      <w:numFmt w:val="taiwaneseCountingThousand"/>
      <w:lvlText w:val="(%1)"/>
      <w:lvlJc w:val="left"/>
      <w:pPr>
        <w:ind w:left="1287" w:hanging="720"/>
      </w:pPr>
      <w:rPr>
        <w:b/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72230BB3"/>
    <w:multiLevelType w:val="multilevel"/>
    <w:tmpl w:val="E752EF46"/>
    <w:lvl w:ilvl="0">
      <w:start w:val="1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/>
        <w:sz w:val="28"/>
        <w:szCs w:val="28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66"/>
    <w:rsid w:val="002951FA"/>
    <w:rsid w:val="00317F78"/>
    <w:rsid w:val="00363111"/>
    <w:rsid w:val="005009F1"/>
    <w:rsid w:val="00597EFD"/>
    <w:rsid w:val="00B234B8"/>
    <w:rsid w:val="00C63619"/>
    <w:rsid w:val="00CB30AD"/>
    <w:rsid w:val="00CD7C66"/>
    <w:rsid w:val="00E53A5C"/>
    <w:rsid w:val="00E66781"/>
    <w:rsid w:val="00F02F12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EB338A-A915-4EB9-B327-51AAF1E5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Arial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華康中圓體" w:hAnsi="華康中圓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alloon Text"/>
    <w:basedOn w:val="a"/>
    <w:rPr>
      <w:rFonts w:ascii="華康中圓體" w:hAnsi="華康中圓體"/>
      <w:sz w:val="18"/>
      <w:szCs w:val="18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嘉義農業試驗分所購置財物投標須知</dc:title>
  <dc:subject/>
  <dc:creator>MelWu</dc:creator>
  <cp:lastModifiedBy>USER</cp:lastModifiedBy>
  <cp:revision>9</cp:revision>
  <cp:lastPrinted>2023-11-27T02:22:00Z</cp:lastPrinted>
  <dcterms:created xsi:type="dcterms:W3CDTF">2023-11-22T05:49:00Z</dcterms:created>
  <dcterms:modified xsi:type="dcterms:W3CDTF">2023-11-27T09:50:00Z</dcterms:modified>
</cp:coreProperties>
</file>