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3C" w:rsidRPr="00D84A25" w:rsidRDefault="0002089A" w:rsidP="0002089A">
      <w:pPr>
        <w:widowControl/>
        <w:tabs>
          <w:tab w:val="right" w:pos="8080"/>
        </w:tabs>
        <w:autoSpaceDE w:val="0"/>
        <w:autoSpaceDN w:val="0"/>
        <w:spacing w:line="480" w:lineRule="atLeast"/>
        <w:jc w:val="both"/>
        <w:textAlignment w:val="bottom"/>
        <w:rPr>
          <w:rFonts w:ascii="Times New Roman" w:eastAsia="標楷體"/>
        </w:rPr>
      </w:pPr>
      <w:r w:rsidRPr="00D84A25">
        <w:rPr>
          <w:rFonts w:ascii="Times New Roman" w:eastAsia="標楷體"/>
          <w:sz w:val="28"/>
        </w:rPr>
        <w:tab/>
      </w:r>
      <w:r w:rsidR="00DB233C" w:rsidRPr="00D84A25">
        <w:rPr>
          <w:rFonts w:ascii="Times New Roman" w:eastAsia="標楷體"/>
          <w:sz w:val="28"/>
        </w:rPr>
        <w:t>牌</w:t>
      </w:r>
      <w:r w:rsidR="00D84A25" w:rsidRPr="00D84A25">
        <w:rPr>
          <w:rFonts w:ascii="Times New Roman" w:eastAsia="標楷體"/>
          <w:sz w:val="28"/>
        </w:rPr>
        <w:t xml:space="preserve">         </w:t>
      </w:r>
      <w:r w:rsidR="00DB233C" w:rsidRPr="00D84A25">
        <w:rPr>
          <w:rFonts w:ascii="Times New Roman" w:eastAsia="標楷體"/>
          <w:sz w:val="28"/>
        </w:rPr>
        <w:t>型</w:t>
      </w:r>
      <w:r w:rsidR="00E6324F" w:rsidRPr="00D84A25">
        <w:rPr>
          <w:rFonts w:ascii="Times New Roman" w:eastAsia="標楷體"/>
          <w:sz w:val="28"/>
        </w:rPr>
        <w:t>蛋品清洗分級一貫處理機</w:t>
      </w:r>
      <w:r w:rsidR="00DB233C" w:rsidRPr="00D84A25">
        <w:rPr>
          <w:rFonts w:ascii="Times New Roman" w:eastAsia="標楷體"/>
          <w:sz w:val="28"/>
        </w:rPr>
        <w:t>主要規格表</w:t>
      </w:r>
      <w:r w:rsidR="00DB233C" w:rsidRPr="00D84A25">
        <w:rPr>
          <w:rFonts w:ascii="Times New Roman" w:eastAsia="標楷體"/>
          <w:sz w:val="28"/>
        </w:rPr>
        <w:t>(TS</w:t>
      </w:r>
      <w:r w:rsidR="00C2765E" w:rsidRPr="00D84A25">
        <w:rPr>
          <w:rFonts w:ascii="Times New Roman" w:eastAsia="標楷體"/>
          <w:sz w:val="28"/>
        </w:rPr>
        <w:t>104</w:t>
      </w:r>
      <w:r w:rsidR="00DB233C" w:rsidRPr="00D84A25">
        <w:rPr>
          <w:rFonts w:ascii="Times New Roman" w:eastAsia="標楷體"/>
          <w:sz w:val="28"/>
        </w:rPr>
        <w:t>)</w:t>
      </w:r>
    </w:p>
    <w:p w:rsidR="00DB233C" w:rsidRPr="00D84A25" w:rsidRDefault="0002089A" w:rsidP="0002089A">
      <w:pPr>
        <w:widowControl/>
        <w:tabs>
          <w:tab w:val="left" w:pos="426"/>
        </w:tabs>
        <w:autoSpaceDE w:val="0"/>
        <w:autoSpaceDN w:val="0"/>
        <w:spacing w:line="480" w:lineRule="atLeast"/>
        <w:ind w:leftChars="-47" w:left="-113" w:firstLineChars="100" w:firstLine="240"/>
        <w:textAlignment w:val="bottom"/>
        <w:rPr>
          <w:rFonts w:ascii="Times New Roman" w:eastAsia="標楷體"/>
        </w:rPr>
      </w:pPr>
      <w:r w:rsidRPr="00D84A25">
        <w:rPr>
          <w:rFonts w:ascii="Times New Roman" w:eastAsia="標楷體"/>
        </w:rPr>
        <w:tab/>
      </w:r>
      <w:r w:rsidR="00DB233C" w:rsidRPr="00D84A25">
        <w:rPr>
          <w:rFonts w:ascii="Times New Roman" w:eastAsia="標楷體"/>
        </w:rPr>
        <w:t>申請廠商：</w:t>
      </w:r>
      <w:r w:rsidR="00D84A25" w:rsidRPr="00D84A25">
        <w:rPr>
          <w:rFonts w:ascii="Times New Roman" w:eastAsia="標楷體"/>
        </w:rPr>
        <w:t xml:space="preserve">                                       </w:t>
      </w:r>
      <w:r w:rsidR="00DB233C" w:rsidRPr="00D84A25">
        <w:rPr>
          <w:rFonts w:ascii="Times New Roman" w:eastAsia="標楷體"/>
        </w:rPr>
        <w:t>填表人姓名：</w:t>
      </w:r>
    </w:p>
    <w:p w:rsidR="007E3DE2" w:rsidRPr="00D84A25" w:rsidRDefault="007E3DE2" w:rsidP="007E3DE2">
      <w:pPr>
        <w:widowControl/>
        <w:tabs>
          <w:tab w:val="left" w:pos="426"/>
        </w:tabs>
        <w:autoSpaceDE w:val="0"/>
        <w:autoSpaceDN w:val="0"/>
        <w:spacing w:line="480" w:lineRule="atLeast"/>
        <w:ind w:leftChars="-47" w:left="-113" w:firstLineChars="100" w:firstLine="240"/>
        <w:jc w:val="right"/>
        <w:textAlignment w:val="bottom"/>
        <w:rPr>
          <w:rFonts w:ascii="Times New Roman" w:eastAsia="標楷體"/>
        </w:rPr>
      </w:pPr>
      <w:r w:rsidRPr="00D84A25">
        <w:rPr>
          <w:rFonts w:ascii="Times New Roman" w:eastAsia="標楷體"/>
        </w:rPr>
        <w:t>格式修訂日期：</w:t>
      </w:r>
      <w:r w:rsidRPr="00D84A25">
        <w:rPr>
          <w:rFonts w:ascii="Times New Roman" w:eastAsia="標楷體"/>
        </w:rPr>
        <w:t>109.04.20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3237"/>
        <w:gridCol w:w="4000"/>
      </w:tblGrid>
      <w:tr w:rsidR="00E6324F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</w:tcPr>
          <w:p w:rsidR="00E6324F" w:rsidRPr="00D84A25" w:rsidRDefault="00E6324F" w:rsidP="0002089A">
            <w:pPr>
              <w:widowControl/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本</w:t>
            </w:r>
          </w:p>
          <w:p w:rsidR="00E6324F" w:rsidRPr="00D84A25" w:rsidRDefault="00E6324F" w:rsidP="0002089A">
            <w:pPr>
              <w:widowControl/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  <w:p w:rsidR="00E6324F" w:rsidRPr="00D84A25" w:rsidRDefault="00E6324F" w:rsidP="0002089A">
            <w:pPr>
              <w:widowControl/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機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E6324F" w:rsidRPr="00D84A25" w:rsidRDefault="00E6324F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全長</w:t>
            </w:r>
            <w:r w:rsidR="0002089A" w:rsidRPr="00D84A25">
              <w:rPr>
                <w:rFonts w:ascii="Times New Roman" w:eastAsia="標楷體"/>
              </w:rPr>
              <w:tab/>
            </w:r>
            <w:r w:rsidRPr="00D84A25">
              <w:rPr>
                <w:rFonts w:ascii="Times New Roman" w:eastAsia="標楷體"/>
              </w:rPr>
              <w:t>(cm)</w:t>
            </w:r>
          </w:p>
        </w:tc>
        <w:tc>
          <w:tcPr>
            <w:tcW w:w="4000" w:type="dxa"/>
            <w:vAlign w:val="center"/>
          </w:tcPr>
          <w:p w:rsidR="00E6324F" w:rsidRPr="00D84A25" w:rsidRDefault="00E6324F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E6324F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E6324F" w:rsidRPr="00D84A25" w:rsidRDefault="00E6324F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E6324F" w:rsidRPr="00D84A25" w:rsidRDefault="00E6324F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全寬</w:t>
            </w:r>
            <w:r w:rsidR="0002089A" w:rsidRPr="00D84A25">
              <w:rPr>
                <w:rFonts w:ascii="Times New Roman" w:eastAsia="標楷體"/>
              </w:rPr>
              <w:tab/>
            </w:r>
            <w:r w:rsidRPr="00D84A25">
              <w:rPr>
                <w:rFonts w:ascii="Times New Roman" w:eastAsia="標楷體"/>
              </w:rPr>
              <w:t>(cm)</w:t>
            </w:r>
          </w:p>
        </w:tc>
        <w:tc>
          <w:tcPr>
            <w:tcW w:w="4000" w:type="dxa"/>
            <w:vAlign w:val="center"/>
          </w:tcPr>
          <w:p w:rsidR="00E6324F" w:rsidRPr="00D84A25" w:rsidRDefault="00E6324F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E6324F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E6324F" w:rsidRPr="00D84A25" w:rsidRDefault="00E6324F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E6324F" w:rsidRPr="00D84A25" w:rsidRDefault="00E6324F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全高</w:t>
            </w:r>
            <w:r w:rsidR="0002089A" w:rsidRPr="00D84A25">
              <w:rPr>
                <w:rFonts w:ascii="Times New Roman" w:eastAsia="標楷體"/>
              </w:rPr>
              <w:tab/>
            </w:r>
            <w:r w:rsidRPr="00D84A25">
              <w:rPr>
                <w:rFonts w:ascii="Times New Roman" w:eastAsia="標楷體"/>
              </w:rPr>
              <w:t>(cm)</w:t>
            </w:r>
          </w:p>
        </w:tc>
        <w:tc>
          <w:tcPr>
            <w:tcW w:w="4000" w:type="dxa"/>
            <w:vAlign w:val="center"/>
          </w:tcPr>
          <w:p w:rsidR="00E6324F" w:rsidRPr="00D84A25" w:rsidRDefault="00E6324F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E6324F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E6324F" w:rsidRPr="00D84A25" w:rsidRDefault="00E6324F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E6324F" w:rsidRPr="00D84A25" w:rsidRDefault="00E6324F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重量</w:t>
            </w:r>
            <w:r w:rsidR="0002089A" w:rsidRPr="00D84A25">
              <w:rPr>
                <w:rFonts w:ascii="Times New Roman" w:eastAsia="標楷體"/>
              </w:rPr>
              <w:tab/>
            </w:r>
            <w:r w:rsidRPr="00D84A25">
              <w:rPr>
                <w:rFonts w:ascii="Times New Roman" w:eastAsia="標楷體"/>
              </w:rPr>
              <w:t>(kg)</w:t>
            </w:r>
          </w:p>
        </w:tc>
        <w:tc>
          <w:tcPr>
            <w:tcW w:w="4000" w:type="dxa"/>
            <w:vAlign w:val="center"/>
          </w:tcPr>
          <w:p w:rsidR="00E6324F" w:rsidRPr="00D84A25" w:rsidRDefault="00E6324F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</w:tcPr>
          <w:p w:rsidR="0050672A" w:rsidRPr="00D84A25" w:rsidRDefault="0050672A" w:rsidP="00446ED6">
            <w:pPr>
              <w:tabs>
                <w:tab w:val="right" w:pos="3038"/>
              </w:tabs>
              <w:adjustRightInd/>
              <w:spacing w:line="360" w:lineRule="exact"/>
              <w:jc w:val="center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電</w:t>
            </w:r>
          </w:p>
          <w:p w:rsidR="0050672A" w:rsidRPr="00D84A25" w:rsidRDefault="0050672A" w:rsidP="00446ED6">
            <w:pPr>
              <w:tabs>
                <w:tab w:val="right" w:pos="3038"/>
              </w:tabs>
              <w:adjustRightInd/>
              <w:spacing w:line="360" w:lineRule="exact"/>
              <w:jc w:val="center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動</w:t>
            </w:r>
          </w:p>
          <w:p w:rsidR="0050672A" w:rsidRPr="00D84A25" w:rsidRDefault="0050672A" w:rsidP="00446ED6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機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0672A" w:rsidRPr="00D84A25" w:rsidRDefault="0050672A" w:rsidP="00446ED6">
            <w:pPr>
              <w:widowControl/>
              <w:tabs>
                <w:tab w:val="right" w:pos="2527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廠牌</w:t>
            </w:r>
            <w:r w:rsidRPr="00D84A25">
              <w:rPr>
                <w:rFonts w:ascii="Times New Roman" w:eastAsia="標楷體"/>
              </w:rPr>
              <w:t>/</w:t>
            </w:r>
            <w:r w:rsidRPr="00D84A25">
              <w:rPr>
                <w:rFonts w:ascii="Times New Roman" w:eastAsia="標楷體"/>
              </w:rPr>
              <w:t>型式</w:t>
            </w:r>
            <w:r w:rsidRPr="00D84A25">
              <w:rPr>
                <w:rFonts w:ascii="Times New Roman" w:eastAsia="標楷體"/>
              </w:rPr>
              <w:t>/</w:t>
            </w:r>
            <w:r w:rsidRPr="00D84A25">
              <w:rPr>
                <w:rFonts w:ascii="Times New Roman" w:eastAsia="標楷體"/>
              </w:rPr>
              <w:t>編號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使用電壓</w:t>
            </w:r>
            <w:r w:rsidRPr="00D84A25">
              <w:rPr>
                <w:rFonts w:ascii="Times New Roman" w:eastAsia="標楷體"/>
              </w:rPr>
              <w:tab/>
              <w:t>(V)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額定功率</w:t>
            </w:r>
            <w:r w:rsidRPr="00D84A25">
              <w:rPr>
                <w:rFonts w:ascii="Times New Roman" w:eastAsia="標楷體"/>
              </w:rPr>
              <w:tab/>
              <w:t>(kW)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斷電裝置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安全防護設備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50672A">
        <w:trPr>
          <w:cantSplit/>
          <w:trHeight w:hRule="exact" w:val="889"/>
          <w:jc w:val="center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適用機構及數量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  <w:color w:val="404040" w:themeColor="text1" w:themeTint="BF"/>
              </w:rPr>
              <w:t>(</w:t>
            </w:r>
            <w:r w:rsidRPr="00D84A25">
              <w:rPr>
                <w:rFonts w:ascii="Times New Roman" w:eastAsia="標楷體"/>
                <w:color w:val="404040" w:themeColor="text1" w:themeTint="BF"/>
              </w:rPr>
              <w:t>若有兩種或兩種以上形式電動機，請自行增加欄位或採用編號標示清楚</w:t>
            </w:r>
            <w:r w:rsidRPr="00D84A25">
              <w:rPr>
                <w:rFonts w:ascii="Times New Roman" w:eastAsia="標楷體"/>
                <w:color w:val="404040" w:themeColor="text1" w:themeTint="BF"/>
              </w:rPr>
              <w:t>)</w:t>
            </w:r>
          </w:p>
        </w:tc>
      </w:tr>
      <w:tr w:rsidR="0050672A" w:rsidRPr="00D84A25" w:rsidTr="0002089A">
        <w:trPr>
          <w:cantSplit/>
          <w:trHeight w:hRule="exact" w:val="425"/>
          <w:jc w:val="center"/>
        </w:trPr>
        <w:tc>
          <w:tcPr>
            <w:tcW w:w="3672" w:type="dxa"/>
            <w:gridSpan w:val="2"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57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供料方式</w:t>
            </w:r>
            <w:r w:rsidRPr="00D84A25">
              <w:rPr>
                <w:rFonts w:ascii="Times New Roman" w:eastAsia="標楷體"/>
              </w:rPr>
              <w:t>/</w:t>
            </w:r>
            <w:r w:rsidRPr="00D84A25">
              <w:rPr>
                <w:rFonts w:ascii="Times New Roman" w:eastAsia="標楷體"/>
              </w:rPr>
              <w:t>裝置規格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02089A">
        <w:trPr>
          <w:cantSplit/>
          <w:trHeight w:hRule="exact" w:val="425"/>
          <w:jc w:val="center"/>
        </w:trPr>
        <w:tc>
          <w:tcPr>
            <w:tcW w:w="3672" w:type="dxa"/>
            <w:gridSpan w:val="2"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57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出料方式</w:t>
            </w:r>
            <w:r w:rsidRPr="00D84A25">
              <w:rPr>
                <w:rFonts w:ascii="Times New Roman" w:eastAsia="標楷體"/>
              </w:rPr>
              <w:t>/</w:t>
            </w:r>
            <w:r w:rsidRPr="00D84A25">
              <w:rPr>
                <w:rFonts w:ascii="Times New Roman" w:eastAsia="標楷體"/>
              </w:rPr>
              <w:t>裝置規格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02089A">
        <w:trPr>
          <w:cantSplit/>
          <w:trHeight w:hRule="exact" w:val="425"/>
          <w:jc w:val="center"/>
        </w:trPr>
        <w:tc>
          <w:tcPr>
            <w:tcW w:w="3672" w:type="dxa"/>
            <w:gridSpan w:val="2"/>
            <w:vAlign w:val="center"/>
          </w:tcPr>
          <w:p w:rsidR="0050672A" w:rsidRPr="00D84A25" w:rsidRDefault="0050672A" w:rsidP="0002089A">
            <w:pPr>
              <w:widowControl/>
              <w:tabs>
                <w:tab w:val="right" w:pos="357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適用蛋品種類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 w:val="restart"/>
            <w:vAlign w:val="center"/>
          </w:tcPr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噴</w:t>
            </w:r>
          </w:p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水</w:t>
            </w:r>
          </w:p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機</w:t>
            </w:r>
          </w:p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構</w:t>
            </w:r>
          </w:p>
        </w:tc>
        <w:tc>
          <w:tcPr>
            <w:tcW w:w="3237" w:type="dxa"/>
            <w:vAlign w:val="center"/>
          </w:tcPr>
          <w:p w:rsidR="0050672A" w:rsidRPr="00D84A25" w:rsidRDefault="0050672A" w:rsidP="0050672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長</w:t>
            </w:r>
            <w:r w:rsidRPr="00D84A25">
              <w:rPr>
                <w:rFonts w:ascii="Times New Roman" w:eastAsia="標楷體"/>
              </w:rPr>
              <w:t>×</w:t>
            </w:r>
            <w:r w:rsidRPr="00D84A25">
              <w:rPr>
                <w:rFonts w:ascii="Times New Roman" w:eastAsia="標楷體"/>
              </w:rPr>
              <w:t>寬</w:t>
            </w:r>
            <w:r w:rsidRPr="00D84A25">
              <w:rPr>
                <w:rFonts w:ascii="Times New Roman" w:eastAsia="標楷體"/>
              </w:rPr>
              <w:t>×</w:t>
            </w:r>
            <w:r w:rsidRPr="00D84A25">
              <w:rPr>
                <w:rFonts w:ascii="Times New Roman" w:eastAsia="標楷體"/>
              </w:rPr>
              <w:t>高</w:t>
            </w:r>
            <w:r w:rsidRPr="00D84A25">
              <w:rPr>
                <w:rFonts w:ascii="Times New Roman" w:eastAsia="標楷體"/>
              </w:rPr>
              <w:tab/>
              <w:t>(cm</w:t>
            </w:r>
            <w:r w:rsidRPr="00D84A25">
              <w:rPr>
                <w:rFonts w:ascii="Times New Roman" w:eastAsia="標楷體"/>
              </w:rPr>
              <w:sym w:font="Wingdings 2" w:char="F0CD"/>
            </w:r>
            <w:r w:rsidRPr="00D84A25">
              <w:rPr>
                <w:rFonts w:ascii="Times New Roman" w:eastAsia="標楷體"/>
              </w:rPr>
              <w:t>cm</w:t>
            </w:r>
            <w:r w:rsidRPr="00D84A25">
              <w:rPr>
                <w:rFonts w:ascii="Times New Roman" w:eastAsia="標楷體"/>
              </w:rPr>
              <w:sym w:font="Wingdings 2" w:char="F0CD"/>
            </w:r>
            <w:r w:rsidRPr="00D84A25">
              <w:rPr>
                <w:rFonts w:ascii="Times New Roman" w:eastAsia="標楷體"/>
              </w:rPr>
              <w:t xml:space="preserve">cm) 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50672A">
            <w:pPr>
              <w:widowControl/>
              <w:tabs>
                <w:tab w:val="right" w:pos="311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型式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446ED6">
            <w:pPr>
              <w:widowControl/>
              <w:tabs>
                <w:tab w:val="right" w:pos="311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規格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02089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446ED6">
            <w:pPr>
              <w:widowControl/>
              <w:tabs>
                <w:tab w:val="right" w:pos="311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數量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02089A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 w:val="restart"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清</w:t>
            </w:r>
          </w:p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洗</w:t>
            </w:r>
          </w:p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機</w:t>
            </w:r>
          </w:p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構</w:t>
            </w: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型式</w:t>
            </w:r>
            <w:r w:rsidRPr="00D84A25">
              <w:rPr>
                <w:rFonts w:ascii="Times New Roman" w:eastAsia="標楷體"/>
              </w:rPr>
              <w:t>/</w:t>
            </w:r>
            <w:r w:rsidRPr="00D84A25">
              <w:rPr>
                <w:rFonts w:ascii="Times New Roman" w:eastAsia="標楷體"/>
              </w:rPr>
              <w:t>規格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11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長</w:t>
            </w:r>
            <w:r w:rsidRPr="00D84A25">
              <w:rPr>
                <w:rFonts w:ascii="Times New Roman" w:eastAsia="標楷體"/>
              </w:rPr>
              <w:t>×</w:t>
            </w:r>
            <w:r w:rsidRPr="00D84A25">
              <w:rPr>
                <w:rFonts w:ascii="Times New Roman" w:eastAsia="標楷體"/>
              </w:rPr>
              <w:t>寬</w:t>
            </w:r>
            <w:r w:rsidRPr="00D84A25">
              <w:rPr>
                <w:rFonts w:ascii="Times New Roman" w:eastAsia="標楷體"/>
              </w:rPr>
              <w:t>×</w:t>
            </w:r>
            <w:r w:rsidRPr="00D84A25">
              <w:rPr>
                <w:rFonts w:ascii="Times New Roman" w:eastAsia="標楷體"/>
              </w:rPr>
              <w:t>高</w:t>
            </w:r>
            <w:r w:rsidRPr="00D84A25">
              <w:rPr>
                <w:rFonts w:ascii="Times New Roman" w:eastAsia="標楷體"/>
              </w:rPr>
              <w:tab/>
              <w:t>(cm</w:t>
            </w:r>
            <w:r w:rsidRPr="00D84A25">
              <w:rPr>
                <w:rFonts w:ascii="Times New Roman" w:eastAsia="標楷體"/>
              </w:rPr>
              <w:sym w:font="Wingdings 2" w:char="F0CD"/>
            </w:r>
            <w:r w:rsidRPr="00D84A25">
              <w:rPr>
                <w:rFonts w:ascii="Times New Roman" w:eastAsia="標楷體"/>
              </w:rPr>
              <w:t>cm</w:t>
            </w:r>
            <w:r w:rsidRPr="00D84A25">
              <w:rPr>
                <w:rFonts w:ascii="Times New Roman" w:eastAsia="標楷體"/>
              </w:rPr>
              <w:sym w:font="Wingdings 2" w:char="F0CD"/>
            </w:r>
            <w:r w:rsidRPr="00D84A25">
              <w:rPr>
                <w:rFonts w:ascii="Times New Roman" w:eastAsia="標楷體"/>
              </w:rPr>
              <w:t>cm)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清洗方式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用水是否符合飲用水水質標準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 w:val="restart"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分</w:t>
            </w:r>
          </w:p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cr/>
            </w:r>
            <w:r w:rsidRPr="00D84A25">
              <w:rPr>
                <w:rFonts w:ascii="Times New Roman" w:eastAsia="標楷體"/>
              </w:rPr>
              <w:t>級</w:t>
            </w:r>
            <w:r w:rsidRPr="00D84A25">
              <w:rPr>
                <w:rFonts w:ascii="Times New Roman" w:eastAsia="標楷體"/>
              </w:rPr>
              <w:cr/>
            </w:r>
          </w:p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部</w:t>
            </w: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tabs>
                <w:tab w:val="right" w:pos="3038"/>
              </w:tabs>
              <w:spacing w:line="360" w:lineRule="exact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供料方式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tabs>
                <w:tab w:val="right" w:pos="3038"/>
              </w:tabs>
              <w:spacing w:line="360" w:lineRule="exact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出料方式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tabs>
                <w:tab w:val="right" w:pos="3038"/>
              </w:tabs>
              <w:spacing w:line="360" w:lineRule="exact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作用方式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tabs>
                <w:tab w:val="right" w:pos="3038"/>
              </w:tabs>
              <w:spacing w:line="360" w:lineRule="exact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基本構造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tabs>
                <w:tab w:val="right" w:pos="3038"/>
              </w:tabs>
              <w:spacing w:line="360" w:lineRule="exact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分級調整方式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tabs>
                <w:tab w:val="right" w:pos="3038"/>
              </w:tabs>
              <w:spacing w:line="360" w:lineRule="exact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分級精度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tabs>
                <w:tab w:val="right" w:pos="3038"/>
              </w:tabs>
              <w:spacing w:line="360" w:lineRule="exact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分級級數</w:t>
            </w:r>
            <w:r w:rsidRPr="00D84A25">
              <w:rPr>
                <w:rFonts w:ascii="Times New Roman" w:eastAsia="標楷體"/>
              </w:rPr>
              <w:tab/>
              <w:t>(</w:t>
            </w:r>
            <w:r w:rsidRPr="00D84A25">
              <w:rPr>
                <w:rFonts w:ascii="Times New Roman" w:eastAsia="標楷體"/>
              </w:rPr>
              <w:t>級</w:t>
            </w:r>
            <w:r w:rsidRPr="00D84A25">
              <w:rPr>
                <w:rFonts w:ascii="Times New Roman" w:eastAsia="標楷體"/>
              </w:rPr>
              <w:t>)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spacing w:line="360" w:lineRule="exact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量測範圍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8C267C">
        <w:trPr>
          <w:cantSplit/>
          <w:trHeight w:hRule="exact" w:val="425"/>
          <w:jc w:val="center"/>
        </w:trPr>
        <w:tc>
          <w:tcPr>
            <w:tcW w:w="435" w:type="dxa"/>
            <w:vMerge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237" w:type="dxa"/>
            <w:vAlign w:val="center"/>
          </w:tcPr>
          <w:p w:rsidR="0050672A" w:rsidRPr="00D84A25" w:rsidRDefault="0050672A" w:rsidP="008C267C">
            <w:pPr>
              <w:widowControl/>
              <w:tabs>
                <w:tab w:val="right" w:pos="3118"/>
              </w:tabs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標稱作業能力</w:t>
            </w:r>
            <w:r w:rsidRPr="00D84A25">
              <w:rPr>
                <w:rFonts w:ascii="Times New Roman" w:eastAsia="標楷體"/>
              </w:rPr>
              <w:tab/>
              <w:t>(</w:t>
            </w:r>
            <w:r w:rsidRPr="00D84A25">
              <w:rPr>
                <w:rFonts w:ascii="Times New Roman" w:eastAsia="標楷體"/>
              </w:rPr>
              <w:t>粒</w:t>
            </w:r>
            <w:r w:rsidRPr="00D84A25">
              <w:rPr>
                <w:rFonts w:ascii="Times New Roman" w:eastAsia="標楷體"/>
              </w:rPr>
              <w:t>/</w:t>
            </w:r>
            <w:r w:rsidRPr="00D84A25">
              <w:rPr>
                <w:rFonts w:ascii="Times New Roman" w:eastAsia="標楷體"/>
              </w:rPr>
              <w:t>小時</w:t>
            </w:r>
            <w:r w:rsidRPr="00D84A25">
              <w:rPr>
                <w:rFonts w:ascii="Times New Roman" w:eastAsia="標楷體"/>
              </w:rPr>
              <w:t>)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50672A">
        <w:trPr>
          <w:cantSplit/>
          <w:trHeight w:val="410"/>
          <w:jc w:val="center"/>
        </w:trPr>
        <w:tc>
          <w:tcPr>
            <w:tcW w:w="3672" w:type="dxa"/>
            <w:gridSpan w:val="2"/>
            <w:vAlign w:val="center"/>
          </w:tcPr>
          <w:p w:rsidR="0050672A" w:rsidRPr="00D84A25" w:rsidRDefault="00CD7424" w:rsidP="0050672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標稱相對清潔率</w:t>
            </w:r>
          </w:p>
        </w:tc>
        <w:tc>
          <w:tcPr>
            <w:tcW w:w="4000" w:type="dxa"/>
            <w:vAlign w:val="center"/>
          </w:tcPr>
          <w:p w:rsidR="0050672A" w:rsidRPr="00D84A25" w:rsidRDefault="00CD7424" w:rsidP="004E6AD8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  <w:color w:val="404040" w:themeColor="text1" w:themeTint="BF"/>
              </w:rPr>
              <w:t>(</w:t>
            </w:r>
            <w:r w:rsidRPr="00D84A25">
              <w:rPr>
                <w:rFonts w:ascii="Times New Roman" w:eastAsia="標楷體"/>
                <w:color w:val="404040" w:themeColor="text1" w:themeTint="BF"/>
              </w:rPr>
              <w:t>請參考</w:t>
            </w:r>
            <w:r w:rsidRPr="00D84A25">
              <w:rPr>
                <w:rFonts w:ascii="Times New Roman" w:eastAsia="標楷體"/>
                <w:color w:val="404040" w:themeColor="text1" w:themeTint="BF"/>
              </w:rPr>
              <w:t>TS104</w:t>
            </w:r>
            <w:r w:rsidRPr="00D84A25">
              <w:rPr>
                <w:rFonts w:ascii="Times New Roman" w:eastAsia="標楷體"/>
                <w:color w:val="404040" w:themeColor="text1" w:themeTint="BF"/>
              </w:rPr>
              <w:t>基準內相對清潔率</w:t>
            </w:r>
            <w:r w:rsidRPr="00D84A25">
              <w:rPr>
                <w:rFonts w:ascii="Times New Roman" w:eastAsia="標楷體"/>
                <w:color w:val="404040" w:themeColor="text1" w:themeTint="BF"/>
              </w:rPr>
              <w:t>)</w:t>
            </w:r>
          </w:p>
        </w:tc>
      </w:tr>
      <w:tr w:rsidR="00CD7424" w:rsidRPr="00D84A25" w:rsidTr="0050672A">
        <w:trPr>
          <w:cantSplit/>
          <w:trHeight w:val="410"/>
          <w:jc w:val="center"/>
        </w:trPr>
        <w:tc>
          <w:tcPr>
            <w:tcW w:w="3672" w:type="dxa"/>
            <w:gridSpan w:val="2"/>
            <w:vAlign w:val="center"/>
          </w:tcPr>
          <w:p w:rsidR="00CD7424" w:rsidRPr="00D84A25" w:rsidRDefault="00CD7424" w:rsidP="0050672A">
            <w:pPr>
              <w:widowControl/>
              <w:tabs>
                <w:tab w:val="right" w:pos="3038"/>
              </w:tabs>
              <w:autoSpaceDE w:val="0"/>
              <w:autoSpaceDN w:val="0"/>
              <w:adjustRightInd/>
              <w:spacing w:line="360" w:lineRule="exact"/>
              <w:jc w:val="center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其他附屬機構</w:t>
            </w:r>
          </w:p>
        </w:tc>
        <w:tc>
          <w:tcPr>
            <w:tcW w:w="4000" w:type="dxa"/>
            <w:vAlign w:val="center"/>
          </w:tcPr>
          <w:p w:rsidR="00CD7424" w:rsidRPr="00D84A25" w:rsidRDefault="00CD7424" w:rsidP="004E6AD8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  <w:tr w:rsidR="0050672A" w:rsidRPr="00D84A25" w:rsidTr="0002089A">
        <w:trPr>
          <w:cantSplit/>
          <w:trHeight w:hRule="exact" w:val="425"/>
          <w:jc w:val="center"/>
        </w:trPr>
        <w:tc>
          <w:tcPr>
            <w:tcW w:w="3672" w:type="dxa"/>
            <w:gridSpan w:val="2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  <w:r w:rsidRPr="00D84A25">
              <w:rPr>
                <w:rFonts w:ascii="Times New Roman" w:eastAsia="標楷體"/>
              </w:rPr>
              <w:t>備註</w:t>
            </w:r>
          </w:p>
        </w:tc>
        <w:tc>
          <w:tcPr>
            <w:tcW w:w="4000" w:type="dxa"/>
            <w:vAlign w:val="center"/>
          </w:tcPr>
          <w:p w:rsidR="0050672A" w:rsidRPr="00D84A25" w:rsidRDefault="0050672A" w:rsidP="008C267C">
            <w:pPr>
              <w:widowControl/>
              <w:autoSpaceDE w:val="0"/>
              <w:autoSpaceDN w:val="0"/>
              <w:adjustRightInd/>
              <w:spacing w:line="360" w:lineRule="exact"/>
              <w:jc w:val="both"/>
              <w:textAlignment w:val="bottom"/>
              <w:rPr>
                <w:rFonts w:ascii="Times New Roman" w:eastAsia="標楷體"/>
              </w:rPr>
            </w:pPr>
          </w:p>
        </w:tc>
      </w:tr>
    </w:tbl>
    <w:p w:rsidR="00DB233C" w:rsidRPr="00D84A25" w:rsidRDefault="00DB233C" w:rsidP="0002089A">
      <w:pPr>
        <w:widowControl/>
        <w:autoSpaceDE w:val="0"/>
        <w:autoSpaceDN w:val="0"/>
        <w:ind w:left="426"/>
        <w:textAlignment w:val="bottom"/>
        <w:rPr>
          <w:rFonts w:ascii="Times New Roman" w:eastAsia="標楷體"/>
        </w:rPr>
      </w:pPr>
      <w:r w:rsidRPr="00D84A25">
        <w:rPr>
          <w:rFonts w:ascii="Times New Roman" w:eastAsia="標楷體"/>
        </w:rPr>
        <w:t>以上所填與型錄記載相符</w:t>
      </w:r>
    </w:p>
    <w:p w:rsidR="00DB233C" w:rsidRPr="00D84A25" w:rsidRDefault="00DB233C" w:rsidP="0002089A">
      <w:pPr>
        <w:widowControl/>
        <w:autoSpaceDE w:val="0"/>
        <w:autoSpaceDN w:val="0"/>
        <w:ind w:left="426"/>
        <w:textAlignment w:val="bottom"/>
        <w:rPr>
          <w:rFonts w:ascii="Times New Roman" w:eastAsia="標楷體"/>
          <w:b/>
          <w:sz w:val="32"/>
        </w:rPr>
      </w:pPr>
      <w:r w:rsidRPr="00D84A25">
        <w:rPr>
          <w:rFonts w:ascii="Times New Roman" w:eastAsia="標楷體"/>
          <w:b/>
          <w:sz w:val="28"/>
        </w:rPr>
        <w:t>請蓋廠商及負責人印章：</w:t>
      </w:r>
    </w:p>
    <w:sectPr w:rsidR="00DB233C" w:rsidRPr="00D84A25" w:rsidSect="0002089A">
      <w:pgSz w:w="11907" w:h="16840"/>
      <w:pgMar w:top="1134" w:right="1701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483" w:rsidRDefault="009C6483" w:rsidP="008C267C">
      <w:r>
        <w:separator/>
      </w:r>
    </w:p>
  </w:endnote>
  <w:endnote w:type="continuationSeparator" w:id="1">
    <w:p w:rsidR="009C6483" w:rsidRDefault="009C6483" w:rsidP="008C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483" w:rsidRDefault="009C6483" w:rsidP="008C267C">
      <w:r>
        <w:separator/>
      </w:r>
    </w:p>
  </w:footnote>
  <w:footnote w:type="continuationSeparator" w:id="1">
    <w:p w:rsidR="009C6483" w:rsidRDefault="009C6483" w:rsidP="008C2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hideGrammaticalErrors/>
  <w:stylePaneFormatFilter w:val="3F01"/>
  <w:defaultTabStop w:val="483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233C"/>
    <w:rsid w:val="0002089A"/>
    <w:rsid w:val="0002131B"/>
    <w:rsid w:val="000A1964"/>
    <w:rsid w:val="000A4331"/>
    <w:rsid w:val="003A2ABF"/>
    <w:rsid w:val="004627DF"/>
    <w:rsid w:val="004777DC"/>
    <w:rsid w:val="004E6AD8"/>
    <w:rsid w:val="0050672A"/>
    <w:rsid w:val="007E3DE2"/>
    <w:rsid w:val="008361D9"/>
    <w:rsid w:val="008C267C"/>
    <w:rsid w:val="009C6483"/>
    <w:rsid w:val="00A97962"/>
    <w:rsid w:val="00AE2A29"/>
    <w:rsid w:val="00B9311A"/>
    <w:rsid w:val="00C2765E"/>
    <w:rsid w:val="00C532E8"/>
    <w:rsid w:val="00C80C71"/>
    <w:rsid w:val="00CD7424"/>
    <w:rsid w:val="00D84A25"/>
    <w:rsid w:val="00DB233C"/>
    <w:rsid w:val="00E6324F"/>
    <w:rsid w:val="00F7676B"/>
    <w:rsid w:val="00FB2DF7"/>
    <w:rsid w:val="00FE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6B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7676B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F7676B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F7676B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F7676B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F7676B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F7676B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F7676B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F7676B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F7676B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F7676B"/>
    <w:rPr>
      <w:sz w:val="16"/>
    </w:rPr>
  </w:style>
  <w:style w:type="paragraph" w:styleId="a5">
    <w:name w:val="annotation text"/>
    <w:basedOn w:val="a"/>
    <w:semiHidden/>
    <w:rsid w:val="00F7676B"/>
  </w:style>
  <w:style w:type="paragraph" w:styleId="80">
    <w:name w:val="toc 8"/>
    <w:basedOn w:val="a"/>
    <w:next w:val="a"/>
    <w:semiHidden/>
    <w:rsid w:val="00F7676B"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F7676B"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F7676B"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F7676B"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rsid w:val="00F7676B"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rsid w:val="00F7676B"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rsid w:val="00F7676B"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rsid w:val="00F7676B"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F7676B"/>
    <w:pPr>
      <w:ind w:left="2880"/>
    </w:pPr>
  </w:style>
  <w:style w:type="paragraph" w:styleId="61">
    <w:name w:val="index 6"/>
    <w:basedOn w:val="a"/>
    <w:next w:val="a"/>
    <w:semiHidden/>
    <w:rsid w:val="00F7676B"/>
    <w:pPr>
      <w:ind w:left="2405"/>
    </w:pPr>
  </w:style>
  <w:style w:type="paragraph" w:styleId="51">
    <w:name w:val="index 5"/>
    <w:basedOn w:val="a"/>
    <w:next w:val="a"/>
    <w:semiHidden/>
    <w:rsid w:val="00F7676B"/>
    <w:pPr>
      <w:ind w:left="1915"/>
    </w:pPr>
  </w:style>
  <w:style w:type="paragraph" w:styleId="41">
    <w:name w:val="index 4"/>
    <w:basedOn w:val="a"/>
    <w:next w:val="a"/>
    <w:semiHidden/>
    <w:rsid w:val="00F7676B"/>
    <w:pPr>
      <w:ind w:left="1440"/>
    </w:pPr>
  </w:style>
  <w:style w:type="paragraph" w:styleId="31">
    <w:name w:val="index 3"/>
    <w:basedOn w:val="a"/>
    <w:next w:val="a"/>
    <w:semiHidden/>
    <w:rsid w:val="00F7676B"/>
    <w:pPr>
      <w:ind w:left="965"/>
    </w:pPr>
  </w:style>
  <w:style w:type="paragraph" w:styleId="21">
    <w:name w:val="index 2"/>
    <w:basedOn w:val="a"/>
    <w:next w:val="a"/>
    <w:semiHidden/>
    <w:rsid w:val="00F7676B"/>
    <w:pPr>
      <w:ind w:left="475"/>
    </w:pPr>
  </w:style>
  <w:style w:type="paragraph" w:styleId="11">
    <w:name w:val="index 1"/>
    <w:basedOn w:val="a"/>
    <w:next w:val="a"/>
    <w:semiHidden/>
    <w:rsid w:val="00F7676B"/>
  </w:style>
  <w:style w:type="character" w:styleId="a6">
    <w:name w:val="line number"/>
    <w:basedOn w:val="a1"/>
    <w:rsid w:val="00F7676B"/>
  </w:style>
  <w:style w:type="paragraph" w:styleId="a7">
    <w:name w:val="index heading"/>
    <w:basedOn w:val="a"/>
    <w:next w:val="11"/>
    <w:semiHidden/>
    <w:rsid w:val="00F7676B"/>
  </w:style>
  <w:style w:type="paragraph" w:styleId="a8">
    <w:name w:val="footer"/>
    <w:basedOn w:val="a"/>
    <w:rsid w:val="00F7676B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rsid w:val="00F7676B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sid w:val="00F7676B"/>
    <w:rPr>
      <w:position w:val="6"/>
      <w:sz w:val="16"/>
    </w:rPr>
  </w:style>
  <w:style w:type="paragraph" w:styleId="ab">
    <w:name w:val="footnote text"/>
    <w:basedOn w:val="a"/>
    <w:semiHidden/>
    <w:rsid w:val="00F7676B"/>
    <w:rPr>
      <w:sz w:val="20"/>
    </w:rPr>
  </w:style>
  <w:style w:type="paragraph" w:styleId="a0">
    <w:name w:val="Normal Indent"/>
    <w:basedOn w:val="a"/>
    <w:rsid w:val="00F7676B"/>
    <w:pPr>
      <w:ind w:left="4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pPr>
      <w:ind w:left="2880"/>
    </w:pPr>
  </w:style>
  <w:style w:type="paragraph" w:styleId="61">
    <w:name w:val="index 6"/>
    <w:basedOn w:val="a"/>
    <w:next w:val="a"/>
    <w:semiHidden/>
    <w:pPr>
      <w:ind w:left="2405"/>
    </w:pPr>
  </w:style>
  <w:style w:type="paragraph" w:styleId="51">
    <w:name w:val="index 5"/>
    <w:basedOn w:val="a"/>
    <w:next w:val="a"/>
    <w:semiHidden/>
    <w:pPr>
      <w:ind w:left="1915"/>
    </w:pPr>
  </w:style>
  <w:style w:type="paragraph" w:styleId="41">
    <w:name w:val="index 4"/>
    <w:basedOn w:val="a"/>
    <w:next w:val="a"/>
    <w:semiHidden/>
    <w:pPr>
      <w:ind w:left="1440"/>
    </w:pPr>
  </w:style>
  <w:style w:type="paragraph" w:styleId="31">
    <w:name w:val="index 3"/>
    <w:basedOn w:val="a"/>
    <w:next w:val="a"/>
    <w:semiHidden/>
    <w:pPr>
      <w:ind w:left="965"/>
    </w:pPr>
  </w:style>
  <w:style w:type="paragraph" w:styleId="21">
    <w:name w:val="index 2"/>
    <w:basedOn w:val="a"/>
    <w:next w:val="a"/>
    <w:semiHidden/>
    <w:pPr>
      <w:ind w:left="47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0">
    <w:name w:val="Normal Indent"/>
    <w:basedOn w:val="a"/>
    <w:pPr>
      <w:ind w:left="4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>台灣省農業試驗所農工系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型 瓜果清洗分級機主要規格表(TS26)</dc:title>
  <dc:subject/>
  <dc:creator>LCC</dc:creator>
  <cp:keywords/>
  <dc:description/>
  <cp:lastModifiedBy>pcchen</cp:lastModifiedBy>
  <cp:revision>8</cp:revision>
  <cp:lastPrinted>1996-11-13T02:07:00Z</cp:lastPrinted>
  <dcterms:created xsi:type="dcterms:W3CDTF">2018-03-23T03:03:00Z</dcterms:created>
  <dcterms:modified xsi:type="dcterms:W3CDTF">2020-05-21T05:39:00Z</dcterms:modified>
</cp:coreProperties>
</file>