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4A" w:rsidRPr="00F1734A" w:rsidRDefault="00F1734A" w:rsidP="00F1734A">
      <w:pPr>
        <w:widowControl/>
        <w:spacing w:before="100" w:beforeAutospacing="1" w:after="100" w:afterAutospacing="1" w:line="480" w:lineRule="exact"/>
        <w:jc w:val="center"/>
        <w:outlineLvl w:val="2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bookmarkStart w:id="0" w:name="_GoBack"/>
      <w:r w:rsidRPr="00F1734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作物種原中心之種原分贈辦法</w:t>
      </w:r>
      <w:bookmarkEnd w:id="0"/>
    </w:p>
    <w:p w:rsidR="00F1734A" w:rsidRPr="00F1734A" w:rsidRDefault="00F1734A" w:rsidP="00F1734A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1734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本要點係節錄自「作物種原中心作業要點」內有關種原分贈之相關規定</w:t>
      </w:r>
    </w:p>
    <w:p w:rsidR="00F1734A" w:rsidRPr="00F1734A" w:rsidRDefault="00F1734A" w:rsidP="00F1734A">
      <w:pPr>
        <w:widowControl/>
        <w:spacing w:before="100" w:beforeAutospacing="1" w:after="100" w:afterAutospacing="1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F1734A">
        <w:rPr>
          <w:rFonts w:ascii="標楷體" w:eastAsia="標楷體" w:hAnsi="標楷體" w:cs="Times New Roman"/>
          <w:kern w:val="0"/>
          <w:sz w:val="28"/>
          <w:szCs w:val="28"/>
        </w:rPr>
        <w:t>七、本中心將原提供單位(或個人)名稱刊載於種原名錄內，並依照原提供單位(或個人)所列之條件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辦理分贈業務。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凡需經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原提供單位(或個人)同意方得分贈之種原，非經原提供者同意，本中心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不得分贈。</w:t>
      </w:r>
    </w:p>
    <w:p w:rsidR="00F1734A" w:rsidRPr="00F1734A" w:rsidRDefault="00F1734A" w:rsidP="00F1734A">
      <w:pPr>
        <w:widowControl/>
        <w:spacing w:before="100" w:beforeAutospacing="1" w:after="100" w:afterAutospacing="1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八、本中心所保存之材料屬政府所有，但原提供單位(或個人)對所提供種原具有優先取回部份材料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之權利，本中心應確保原提供者上述權利。</w:t>
      </w:r>
    </w:p>
    <w:p w:rsidR="00F1734A" w:rsidRPr="00F1734A" w:rsidRDefault="00F1734A" w:rsidP="00F1734A">
      <w:pPr>
        <w:widowControl/>
        <w:spacing w:before="100" w:beforeAutospacing="1" w:after="100" w:afterAutospacing="1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十六、分贈：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一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)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凡可由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商業上購得之種原，本中心不予提供。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(二)本中心所保存之種原，除原提供者或特殊限制外，可無償提供各界從事研究用途者。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(三)國際單位要求分贈，除法令規定不得輸出或原提供者另有限制外，本中心將基於互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惠之立場，無償提供真正從事科學研究者。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(四)種原提供者基於研究上、品種保護法規上或商業利益上之考量，得提出限制分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贈原提供材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料之要求。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(五)種原之分贈由本中心報經本所所長核定後，由活用保存提供，數量限制如下：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1.種子種原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(1)雜交作物或數基因型混合者：25至50粒。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(2)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純系或自交系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(親本)：10至25粒。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lastRenderedPageBreak/>
        <w:t xml:space="preserve">　　　　　(3)當活用保存種子量低於最低要求(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純系或自交系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(親本)400粒，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異交作物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或其他收集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　 品1000粒)，分贈工作應暫停。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2.無性繁殖作物種原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(1)枝條或接穗：2至3支。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(2)組織培養：1至2支試管。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　　　(3)種球：1至2球。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(六)本中心應將分贈情形</w:t>
      </w:r>
      <w:proofErr w:type="gramStart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函知原提供</w:t>
      </w:r>
      <w:proofErr w:type="gramEnd"/>
      <w:r w:rsidRPr="00F1734A">
        <w:rPr>
          <w:rFonts w:ascii="標楷體" w:eastAsia="標楷體" w:hAnsi="標楷體" w:cs="Times New Roman"/>
          <w:kern w:val="0"/>
          <w:sz w:val="28"/>
          <w:szCs w:val="28"/>
        </w:rPr>
        <w:t>者。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(七)受贈單位應將利用結果函知本中心。</w:t>
      </w:r>
      <w:r w:rsidRPr="00F1734A">
        <w:rPr>
          <w:rFonts w:ascii="標楷體" w:eastAsia="標楷體" w:hAnsi="標楷體" w:cs="Times New Roman"/>
          <w:kern w:val="0"/>
          <w:sz w:val="28"/>
          <w:szCs w:val="28"/>
        </w:rPr>
        <w:br/>
        <w:t xml:space="preserve">　　(八)應用分贈材料而有育成品種或研究報告應註明材料之來源。</w:t>
      </w:r>
    </w:p>
    <w:p w:rsidR="009B1A30" w:rsidRPr="00F1734A" w:rsidRDefault="009B1A30" w:rsidP="00F1734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B1A30" w:rsidRPr="00F17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A"/>
    <w:rsid w:val="009B1A30"/>
    <w:rsid w:val="00F1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80EAF-F35F-4C10-84F5-C14BF9AE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173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1734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173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2023-07-24T08:56:00Z</dcterms:created>
  <dcterms:modified xsi:type="dcterms:W3CDTF">2023-07-24T08:56:00Z</dcterms:modified>
</cp:coreProperties>
</file>