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22" w:rsidRPr="00933951" w:rsidRDefault="00531AB5" w:rsidP="00531AB5">
      <w:pPr>
        <w:spacing w:beforeLines="50" w:before="180" w:line="360" w:lineRule="auto"/>
        <w:jc w:val="center"/>
        <w:rPr>
          <w:rFonts w:ascii="華康標楷體(P)" w:eastAsia="華康標楷體(P)" w:hAnsiTheme="minorEastAsia"/>
          <w:b/>
          <w:sz w:val="32"/>
          <w:szCs w:val="32"/>
        </w:rPr>
      </w:pPr>
      <w:r w:rsidRPr="00933951">
        <w:rPr>
          <w:rFonts w:ascii="華康標楷體(P)" w:eastAsia="華康標楷體(P)" w:hAnsiTheme="minorEastAsi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DF536" wp14:editId="7DE4DB4D">
                <wp:simplePos x="0" y="0"/>
                <wp:positionH relativeFrom="column">
                  <wp:posOffset>-363220</wp:posOffset>
                </wp:positionH>
                <wp:positionV relativeFrom="paragraph">
                  <wp:posOffset>-309880</wp:posOffset>
                </wp:positionV>
                <wp:extent cx="806450" cy="378460"/>
                <wp:effectExtent l="0" t="0" r="1333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22" w:rsidRPr="00E664C4" w:rsidRDefault="00DA5122" w:rsidP="00DA5122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8CE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6pt;margin-top:-24.4pt;width:63.5pt;height:29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">
                <v:textbox>
                  <w:txbxContent>
                    <w:p w:rsidR="00DA5122" w:rsidRPr="00E664C4" w:rsidRDefault="00DA5122" w:rsidP="00DA5122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24748C" w:rsidRPr="00933951">
        <w:rPr>
          <w:rFonts w:ascii="華康標楷體(P)" w:eastAsia="華康標楷體(P)" w:hAnsiTheme="minorEastAsia" w:hint="eastAsia"/>
          <w:b/>
          <w:sz w:val="32"/>
          <w:szCs w:val="32"/>
        </w:rPr>
        <w:t>紅</w:t>
      </w:r>
      <w:proofErr w:type="gramStart"/>
      <w:r w:rsidR="0024748C" w:rsidRPr="00933951">
        <w:rPr>
          <w:rFonts w:ascii="華康標楷體(P)" w:eastAsia="華康標楷體(P)" w:hAnsiTheme="minorEastAsia" w:hint="eastAsia"/>
          <w:b/>
          <w:sz w:val="32"/>
          <w:szCs w:val="32"/>
        </w:rPr>
        <w:t>龍果</w:t>
      </w:r>
      <w:r w:rsidR="00DA5122" w:rsidRPr="00933951">
        <w:rPr>
          <w:rFonts w:ascii="華康標楷體(P)" w:eastAsia="華康標楷體(P)" w:hAnsiTheme="minorEastAsia" w:hint="eastAsia"/>
          <w:b/>
          <w:sz w:val="32"/>
          <w:szCs w:val="32"/>
        </w:rPr>
        <w:t>台農</w:t>
      </w:r>
      <w:proofErr w:type="gramEnd"/>
      <w:r w:rsidR="00DA5122" w:rsidRPr="00933951">
        <w:rPr>
          <w:rFonts w:ascii="華康標楷體(P)" w:eastAsia="華康標楷體(P)" w:hAnsiTheme="minorEastAsia" w:hint="eastAsia"/>
          <w:b/>
          <w:sz w:val="32"/>
          <w:szCs w:val="32"/>
        </w:rPr>
        <w:t>1號</w:t>
      </w:r>
      <w:r w:rsidR="00933951">
        <w:rPr>
          <w:rFonts w:ascii="華康標楷體(P)" w:eastAsia="華康標楷體(P)" w:hAnsiTheme="minorEastAsia" w:hint="eastAsia"/>
          <w:b/>
          <w:sz w:val="32"/>
          <w:szCs w:val="32"/>
        </w:rPr>
        <w:t>(</w:t>
      </w:r>
      <w:r w:rsidR="0024748C" w:rsidRPr="00933951">
        <w:rPr>
          <w:rFonts w:ascii="華康標楷體(P)" w:eastAsia="華康標楷體(P)" w:hAnsiTheme="minorEastAsia" w:hint="eastAsia"/>
          <w:b/>
          <w:sz w:val="32"/>
          <w:szCs w:val="32"/>
        </w:rPr>
        <w:t>小甜甜</w:t>
      </w:r>
      <w:r w:rsidR="00933951">
        <w:rPr>
          <w:rFonts w:ascii="華康標楷體(P)" w:eastAsia="華康標楷體(P)" w:hAnsiTheme="minorEastAsia" w:hint="eastAsia"/>
          <w:b/>
          <w:sz w:val="32"/>
          <w:szCs w:val="32"/>
        </w:rPr>
        <w:t>)</w:t>
      </w:r>
      <w:r w:rsidR="00DA5122" w:rsidRPr="00933951">
        <w:rPr>
          <w:rFonts w:ascii="華康標楷體(P)" w:eastAsia="華康標楷體(P)" w:hAnsiTheme="minorEastAsia" w:hint="eastAsia"/>
          <w:b/>
          <w:sz w:val="32"/>
          <w:szCs w:val="32"/>
        </w:rPr>
        <w:t>品種特性簡介</w:t>
      </w:r>
    </w:p>
    <w:p w:rsidR="0093037C" w:rsidRPr="00933951" w:rsidRDefault="00DA5122" w:rsidP="00D472DC">
      <w:pPr>
        <w:pStyle w:val="a5"/>
        <w:numPr>
          <w:ilvl w:val="0"/>
          <w:numId w:val="2"/>
        </w:numPr>
        <w:snapToGrid w:val="0"/>
        <w:spacing w:after="0" w:line="360" w:lineRule="auto"/>
        <w:ind w:leftChars="0"/>
        <w:rPr>
          <w:rFonts w:ascii="華康標楷體(P)" w:eastAsia="華康標楷體(P)" w:hAnsi="標楷體"/>
          <w:b/>
          <w:sz w:val="28"/>
          <w:szCs w:val="28"/>
        </w:rPr>
      </w:pPr>
      <w:r w:rsidRPr="00933951">
        <w:rPr>
          <w:rFonts w:ascii="華康標楷體(P)" w:eastAsia="華康標楷體(P)" w:hAnsi="標楷體" w:hint="eastAsia"/>
          <w:b/>
          <w:sz w:val="28"/>
          <w:szCs w:val="28"/>
        </w:rPr>
        <w:t>品種特性：</w:t>
      </w:r>
    </w:p>
    <w:p w:rsidR="00A43887" w:rsidRPr="00933951" w:rsidRDefault="0024748C" w:rsidP="0024748C">
      <w:pPr>
        <w:pStyle w:val="A10"/>
        <w:snapToGrid w:val="0"/>
        <w:spacing w:after="0" w:line="360" w:lineRule="auto"/>
        <w:ind w:leftChars="0" w:left="567" w:firstLineChars="0" w:firstLine="0"/>
        <w:rPr>
          <w:rFonts w:ascii="華康標楷體(P)" w:eastAsia="華康標楷體(P)" w:hAnsiTheme="majorEastAsia" w:cs="標楷體"/>
        </w:rPr>
      </w:pPr>
      <w:r w:rsidRPr="00933951">
        <w:rPr>
          <w:rFonts w:ascii="華康標楷體(P)" w:eastAsia="華康標楷體(P)" w:hAnsiTheme="majorEastAsia" w:hint="eastAsia"/>
        </w:rPr>
        <w:t>紅</w:t>
      </w:r>
      <w:proofErr w:type="gramStart"/>
      <w:r w:rsidRPr="00933951">
        <w:rPr>
          <w:rFonts w:ascii="華康標楷體(P)" w:eastAsia="華康標楷體(P)" w:hAnsiTheme="majorEastAsia" w:hint="eastAsia"/>
        </w:rPr>
        <w:t>龍果台農</w:t>
      </w:r>
      <w:proofErr w:type="gramEnd"/>
      <w:r w:rsidR="00DA5122" w:rsidRPr="00933951">
        <w:rPr>
          <w:rFonts w:ascii="華康標楷體(P)" w:eastAsia="華康標楷體(P)" w:hAnsiTheme="majorEastAsia" w:hint="eastAsia"/>
        </w:rPr>
        <w:t>1號</w:t>
      </w:r>
      <w:r w:rsidR="00CF4B2E">
        <w:rPr>
          <w:rFonts w:ascii="華康標楷體(P)" w:eastAsia="華康標楷體(P)" w:hAnsiTheme="majorEastAsia" w:hint="eastAsia"/>
        </w:rPr>
        <w:t>(</w:t>
      </w:r>
      <w:r w:rsidRPr="00933951">
        <w:rPr>
          <w:rFonts w:ascii="華康標楷體(P)" w:eastAsia="華康標楷體(P)" w:hAnsiTheme="majorEastAsia" w:hint="eastAsia"/>
        </w:rPr>
        <w:t>小甜甜</w:t>
      </w:r>
      <w:r w:rsidR="00CF4B2E">
        <w:rPr>
          <w:rFonts w:ascii="華康標楷體(P)" w:eastAsia="華康標楷體(P)" w:hAnsiTheme="majorEastAsia" w:hint="eastAsia"/>
        </w:rPr>
        <w:t>)</w:t>
      </w:r>
      <w:r w:rsidR="00DA5122" w:rsidRPr="00933951">
        <w:rPr>
          <w:rFonts w:ascii="華康標楷體(P)" w:eastAsia="華康標楷體(P)" w:hAnsiTheme="majorEastAsia" w:hint="eastAsia"/>
        </w:rPr>
        <w:t>，為</w:t>
      </w:r>
      <w:r w:rsidRPr="00933951">
        <w:rPr>
          <w:rFonts w:ascii="華康標楷體(P)" w:eastAsia="華康標楷體(P)" w:hAnsiTheme="majorEastAsia" w:hint="eastAsia"/>
        </w:rPr>
        <w:t>具</w:t>
      </w:r>
      <w:proofErr w:type="gramStart"/>
      <w:r w:rsidRPr="00933951">
        <w:rPr>
          <w:rFonts w:ascii="華康標楷體(P)" w:eastAsia="華康標楷體(P)" w:hAnsiTheme="majorEastAsia" w:hint="eastAsia"/>
        </w:rPr>
        <w:t>蔗</w:t>
      </w:r>
      <w:proofErr w:type="gramEnd"/>
      <w:r w:rsidRPr="00933951">
        <w:rPr>
          <w:rFonts w:ascii="華康標楷體(P)" w:eastAsia="華康標楷體(P)" w:hAnsiTheme="majorEastAsia" w:hint="eastAsia"/>
        </w:rPr>
        <w:t>香味</w:t>
      </w:r>
      <w:r w:rsidR="00F14093" w:rsidRPr="00933951">
        <w:rPr>
          <w:rFonts w:ascii="華康標楷體(P)" w:eastAsia="華康標楷體(P)" w:hAnsiTheme="majorEastAsia" w:hint="eastAsia"/>
        </w:rPr>
        <w:t>，</w:t>
      </w:r>
      <w:r w:rsidRPr="00933951">
        <w:rPr>
          <w:rFonts w:ascii="華康標楷體(P)" w:eastAsia="華康標楷體(P)" w:hAnsiTheme="majorEastAsia" w:hint="eastAsia"/>
        </w:rPr>
        <w:t>清甜</w:t>
      </w:r>
      <w:r w:rsidR="00F14093" w:rsidRPr="00933951">
        <w:rPr>
          <w:rFonts w:ascii="華康標楷體(P)" w:eastAsia="華康標楷體(P)" w:hAnsiTheme="majorEastAsia" w:hint="eastAsia"/>
        </w:rPr>
        <w:t>爽口</w:t>
      </w:r>
      <w:r w:rsidRPr="00933951">
        <w:rPr>
          <w:rFonts w:ascii="華康標楷體(P)" w:eastAsia="華康標楷體(P)" w:hAnsiTheme="majorEastAsia" w:hint="eastAsia"/>
        </w:rPr>
        <w:t>的</w:t>
      </w:r>
      <w:proofErr w:type="gramStart"/>
      <w:r w:rsidRPr="00933951">
        <w:rPr>
          <w:rFonts w:ascii="華康標楷體(P)" w:eastAsia="華康標楷體(P)" w:hAnsiTheme="majorEastAsia" w:hint="eastAsia"/>
        </w:rPr>
        <w:t>小果紅肉</w:t>
      </w:r>
      <w:proofErr w:type="gramEnd"/>
      <w:r w:rsidR="00DA5122" w:rsidRPr="00933951">
        <w:rPr>
          <w:rFonts w:ascii="華康標楷體(P)" w:eastAsia="華康標楷體(P)" w:hAnsiTheme="majorEastAsia" w:hint="eastAsia"/>
        </w:rPr>
        <w:t>品種</w:t>
      </w:r>
      <w:r w:rsidRPr="00933951">
        <w:rPr>
          <w:rFonts w:ascii="華康標楷體(P)" w:eastAsia="華康標楷體(P)" w:hAnsiTheme="majorEastAsia" w:hint="eastAsia"/>
          <w:bCs/>
        </w:rPr>
        <w:t>。肉色淡紫紅色</w:t>
      </w:r>
      <w:r w:rsidR="00DA5122" w:rsidRPr="00933951">
        <w:rPr>
          <w:rFonts w:ascii="華康標楷體(P)" w:eastAsia="華康標楷體(P)" w:hAnsiTheme="majorEastAsia" w:hint="eastAsia"/>
          <w:bCs/>
        </w:rPr>
        <w:t>，</w:t>
      </w:r>
      <w:proofErr w:type="gramStart"/>
      <w:r w:rsidRPr="00933951">
        <w:rPr>
          <w:rFonts w:ascii="華康標楷體(P)" w:eastAsia="華康標楷體(P)" w:hAnsiTheme="majorEastAsia" w:hint="eastAsia"/>
          <w:bCs/>
        </w:rPr>
        <w:t>皮色橙</w:t>
      </w:r>
      <w:r w:rsidR="00F14093" w:rsidRPr="00933951">
        <w:rPr>
          <w:rFonts w:ascii="華康標楷體(P)" w:eastAsia="華康標楷體(P)" w:hAnsiTheme="majorEastAsia" w:hint="eastAsia"/>
          <w:bCs/>
        </w:rPr>
        <w:t>紅</w:t>
      </w:r>
      <w:r w:rsidR="00DA5122" w:rsidRPr="00933951">
        <w:rPr>
          <w:rFonts w:ascii="華康標楷體(P)" w:eastAsia="華康標楷體(P)" w:hAnsiTheme="majorEastAsia" w:hint="eastAsia"/>
          <w:bCs/>
        </w:rPr>
        <w:t>，</w:t>
      </w:r>
      <w:r w:rsidRPr="00933951">
        <w:rPr>
          <w:rFonts w:ascii="華康標楷體(P)" w:eastAsia="華康標楷體(P)" w:hAnsiTheme="majorEastAsia" w:hint="eastAsia"/>
          <w:bCs/>
        </w:rPr>
        <w:t>果心</w:t>
      </w:r>
      <w:proofErr w:type="gramEnd"/>
      <w:r w:rsidRPr="00933951">
        <w:rPr>
          <w:rFonts w:ascii="華康標楷體(P)" w:eastAsia="華康標楷體(P)" w:hAnsiTheme="majorEastAsia" w:hint="eastAsia"/>
          <w:bCs/>
        </w:rPr>
        <w:t>平均糖度20.5</w:t>
      </w:r>
      <w:r w:rsidRPr="00933951">
        <w:rPr>
          <w:rFonts w:ascii="華康標楷體(P)" w:eastAsia="華康標楷體(P)" w:hAnsiTheme="majorEastAsia" w:hint="eastAsia"/>
          <w:bCs/>
          <w:vertAlign w:val="superscript"/>
        </w:rPr>
        <w:t>。</w:t>
      </w:r>
      <w:r w:rsidRPr="00933951">
        <w:rPr>
          <w:rFonts w:ascii="華康標楷體(P)" w:eastAsia="華康標楷體(P)" w:hAnsiTheme="majorEastAsia" w:hint="eastAsia"/>
          <w:bCs/>
        </w:rPr>
        <w:t>Brix，外果</w:t>
      </w:r>
      <w:bookmarkStart w:id="0" w:name="_GoBack"/>
      <w:bookmarkEnd w:id="0"/>
      <w:r w:rsidRPr="00933951">
        <w:rPr>
          <w:rFonts w:ascii="華康標楷體(P)" w:eastAsia="華康標楷體(P)" w:hAnsiTheme="majorEastAsia" w:hint="eastAsia"/>
          <w:bCs/>
        </w:rPr>
        <w:t>皮</w:t>
      </w:r>
      <w:proofErr w:type="gramStart"/>
      <w:r w:rsidRPr="00933951">
        <w:rPr>
          <w:rFonts w:ascii="華康標楷體(P)" w:eastAsia="華康標楷體(P)" w:hAnsiTheme="majorEastAsia" w:hint="eastAsia"/>
          <w:bCs/>
        </w:rPr>
        <w:t>不帶細刺</w:t>
      </w:r>
      <w:proofErr w:type="gramEnd"/>
      <w:r w:rsidRPr="00933951">
        <w:rPr>
          <w:rFonts w:ascii="華康標楷體(P)" w:eastAsia="華康標楷體(P)" w:hAnsiTheme="majorEastAsia" w:hint="eastAsia"/>
          <w:bCs/>
        </w:rPr>
        <w:t>，</w:t>
      </w:r>
      <w:proofErr w:type="gramStart"/>
      <w:r w:rsidR="00C86EFB" w:rsidRPr="00933951">
        <w:rPr>
          <w:rFonts w:ascii="華康標楷體(P)" w:eastAsia="華康標楷體(P)" w:hAnsiTheme="majorEastAsia" w:hint="eastAsia"/>
          <w:bCs/>
        </w:rPr>
        <w:t>口感甚優</w:t>
      </w:r>
      <w:proofErr w:type="gramEnd"/>
      <w:r w:rsidR="00C86EFB" w:rsidRPr="00933951">
        <w:rPr>
          <w:rFonts w:ascii="華康標楷體(P)" w:eastAsia="華康標楷體(P)" w:hAnsiTheme="majorEastAsia" w:hint="eastAsia"/>
          <w:bCs/>
        </w:rPr>
        <w:t>，</w:t>
      </w:r>
      <w:r w:rsidR="00DA5122" w:rsidRPr="00933951">
        <w:rPr>
          <w:rFonts w:ascii="華康標楷體(P)" w:eastAsia="華康標楷體(P)" w:hAnsiTheme="majorEastAsia" w:cs="標楷體" w:hint="eastAsia"/>
        </w:rPr>
        <w:t>為</w:t>
      </w:r>
      <w:proofErr w:type="gramStart"/>
      <w:r w:rsidR="00DA5122" w:rsidRPr="00933951">
        <w:rPr>
          <w:rFonts w:ascii="華康標楷體(P)" w:eastAsia="華康標楷體(P)" w:hAnsiTheme="majorEastAsia" w:cs="標楷體" w:hint="eastAsia"/>
        </w:rPr>
        <w:t>優選</w:t>
      </w:r>
      <w:r w:rsidRPr="00933951">
        <w:rPr>
          <w:rFonts w:ascii="華康標楷體(P)" w:eastAsia="華康標楷體(P)" w:hAnsiTheme="majorEastAsia" w:cs="標楷體" w:hint="eastAsia"/>
        </w:rPr>
        <w:t>紅肉</w:t>
      </w:r>
      <w:proofErr w:type="gramEnd"/>
      <w:r w:rsidRPr="00933951">
        <w:rPr>
          <w:rFonts w:ascii="華康標楷體(P)" w:eastAsia="華康標楷體(P)" w:hAnsiTheme="majorEastAsia" w:cs="標楷體" w:hint="eastAsia"/>
        </w:rPr>
        <w:t>品</w:t>
      </w:r>
      <w:r w:rsidR="00DA5122" w:rsidRPr="00933951">
        <w:rPr>
          <w:rFonts w:ascii="華康標楷體(P)" w:eastAsia="華康標楷體(P)" w:hAnsiTheme="majorEastAsia" w:cs="標楷體" w:hint="eastAsia"/>
        </w:rPr>
        <w:t>種</w:t>
      </w:r>
      <w:r w:rsidRPr="00933951">
        <w:rPr>
          <w:rFonts w:ascii="華康標楷體(P)" w:eastAsia="華康標楷體(P)" w:hAnsiTheme="majorEastAsia" w:cs="標楷體" w:hint="eastAsia"/>
        </w:rPr>
        <w:t>，適合宅配與有機通路</w:t>
      </w:r>
      <w:r w:rsidR="00DA5122" w:rsidRPr="00933951">
        <w:rPr>
          <w:rFonts w:ascii="華康標楷體(P)" w:eastAsia="華康標楷體(P)" w:hAnsiTheme="majorEastAsia" w:cs="標楷體" w:hint="eastAsia"/>
        </w:rPr>
        <w:t>。</w:t>
      </w:r>
    </w:p>
    <w:p w:rsidR="00C4274A" w:rsidRPr="00933951" w:rsidRDefault="00DA5122" w:rsidP="00E73828">
      <w:pPr>
        <w:numPr>
          <w:ilvl w:val="1"/>
          <w:numId w:val="1"/>
        </w:numPr>
        <w:snapToGrid w:val="0"/>
        <w:spacing w:after="0" w:line="360" w:lineRule="auto"/>
        <w:ind w:left="630" w:hanging="602"/>
        <w:jc w:val="both"/>
        <w:rPr>
          <w:rFonts w:ascii="華康標楷體(P)" w:eastAsia="華康標楷體(P)"/>
          <w:sz w:val="28"/>
          <w:szCs w:val="28"/>
        </w:rPr>
      </w:pPr>
      <w:r w:rsidRPr="00933951">
        <w:rPr>
          <w:rFonts w:ascii="華康標楷體(P)" w:eastAsia="華康標楷體(P)" w:hAnsi="標楷體" w:hint="eastAsia"/>
          <w:b/>
          <w:sz w:val="28"/>
          <w:szCs w:val="28"/>
        </w:rPr>
        <w:t>栽培管理應注意事項：</w:t>
      </w:r>
    </w:p>
    <w:p w:rsidR="00D472DC" w:rsidRDefault="00C86EFB" w:rsidP="00C86EFB">
      <w:pPr>
        <w:snapToGrid w:val="0"/>
        <w:spacing w:after="0" w:line="360" w:lineRule="auto"/>
        <w:ind w:left="630"/>
        <w:jc w:val="both"/>
        <w:rPr>
          <w:rFonts w:ascii="華康標楷體(P)" w:eastAsia="華康標楷體(P)"/>
          <w:bCs/>
          <w:sz w:val="28"/>
          <w:szCs w:val="28"/>
        </w:rPr>
      </w:pPr>
      <w:r w:rsidRPr="00933951">
        <w:rPr>
          <w:rFonts w:ascii="華康標楷體(P)" w:eastAsia="華康標楷體(P)" w:hint="eastAsia"/>
          <w:bCs/>
          <w:sz w:val="28"/>
          <w:szCs w:val="28"/>
        </w:rPr>
        <w:t>紅</w:t>
      </w:r>
      <w:proofErr w:type="gramStart"/>
      <w:r w:rsidRPr="00933951">
        <w:rPr>
          <w:rFonts w:ascii="華康標楷體(P)" w:eastAsia="華康標楷體(P)" w:hint="eastAsia"/>
          <w:bCs/>
          <w:sz w:val="28"/>
          <w:szCs w:val="28"/>
        </w:rPr>
        <w:t>龍果台農</w:t>
      </w:r>
      <w:proofErr w:type="gramEnd"/>
      <w:r w:rsidRPr="00933951">
        <w:rPr>
          <w:rFonts w:ascii="華康標楷體(P)" w:eastAsia="華康標楷體(P)" w:hint="eastAsia"/>
          <w:bCs/>
          <w:sz w:val="28"/>
          <w:szCs w:val="28"/>
        </w:rPr>
        <w:t>1號</w:t>
      </w:r>
      <w:r w:rsidR="00E579E5">
        <w:rPr>
          <w:rFonts w:ascii="華康標楷體(P)" w:eastAsia="華康標楷體(P)" w:hint="eastAsia"/>
          <w:bCs/>
          <w:sz w:val="28"/>
          <w:szCs w:val="28"/>
        </w:rPr>
        <w:t>(</w:t>
      </w:r>
      <w:r w:rsidRPr="00933951">
        <w:rPr>
          <w:rFonts w:ascii="華康標楷體(P)" w:eastAsia="華康標楷體(P)" w:hint="eastAsia"/>
          <w:bCs/>
          <w:sz w:val="28"/>
          <w:szCs w:val="28"/>
        </w:rPr>
        <w:t>小甜甜</w:t>
      </w:r>
      <w:r w:rsidR="00E579E5">
        <w:rPr>
          <w:rFonts w:ascii="華康標楷體(P)" w:eastAsia="華康標楷體(P)" w:hint="eastAsia"/>
          <w:bCs/>
          <w:sz w:val="28"/>
          <w:szCs w:val="28"/>
        </w:rPr>
        <w:t>)</w:t>
      </w:r>
      <w:r w:rsidRPr="00933951">
        <w:rPr>
          <w:rFonts w:ascii="華康標楷體(P)" w:eastAsia="華康標楷體(P)" w:hint="eastAsia"/>
          <w:bCs/>
          <w:sz w:val="28"/>
          <w:szCs w:val="28"/>
        </w:rPr>
        <w:t>枝條較為纖細，繁殖方式以選擇白肉種或生長勢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較</w:t>
      </w:r>
      <w:r w:rsidRPr="00933951">
        <w:rPr>
          <w:rFonts w:ascii="華康標楷體(P)" w:eastAsia="華康標楷體(P)" w:hint="eastAsia"/>
          <w:bCs/>
          <w:sz w:val="28"/>
          <w:szCs w:val="28"/>
        </w:rPr>
        <w:t>強的紅肉品種為砧木進行嫁接，對日後的生育會較為強勢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；</w:t>
      </w:r>
      <w:proofErr w:type="gramStart"/>
      <w:r w:rsidRPr="00933951">
        <w:rPr>
          <w:rFonts w:ascii="華康標楷體(P)" w:eastAsia="華康標楷體(P)" w:hint="eastAsia"/>
          <w:bCs/>
          <w:sz w:val="28"/>
          <w:szCs w:val="28"/>
        </w:rPr>
        <w:t>掛果日</w:t>
      </w:r>
      <w:proofErr w:type="gramEnd"/>
      <w:r w:rsidRPr="00933951">
        <w:rPr>
          <w:rFonts w:ascii="華康標楷體(P)" w:eastAsia="華康標楷體(P)" w:hint="eastAsia"/>
          <w:bCs/>
          <w:sz w:val="28"/>
          <w:szCs w:val="28"/>
        </w:rPr>
        <w:t>數較一般紅</w:t>
      </w:r>
      <w:proofErr w:type="gramStart"/>
      <w:r w:rsidRPr="00933951">
        <w:rPr>
          <w:rFonts w:ascii="華康標楷體(P)" w:eastAsia="華康標楷體(P)" w:hint="eastAsia"/>
          <w:bCs/>
          <w:sz w:val="28"/>
          <w:szCs w:val="28"/>
        </w:rPr>
        <w:t>肉種稍</w:t>
      </w:r>
      <w:proofErr w:type="gramEnd"/>
      <w:r w:rsidRPr="00933951">
        <w:rPr>
          <w:rFonts w:ascii="華康標楷體(P)" w:eastAsia="華康標楷體(P)" w:hint="eastAsia"/>
          <w:bCs/>
          <w:sz w:val="28"/>
          <w:szCs w:val="28"/>
        </w:rPr>
        <w:t>長，於花後45~50日進行</w:t>
      </w:r>
      <w:proofErr w:type="gramStart"/>
      <w:r w:rsidRPr="00933951">
        <w:rPr>
          <w:rFonts w:ascii="華康標楷體(P)" w:eastAsia="華康標楷體(P)" w:hint="eastAsia"/>
          <w:bCs/>
          <w:sz w:val="28"/>
          <w:szCs w:val="28"/>
        </w:rPr>
        <w:t>採</w:t>
      </w:r>
      <w:proofErr w:type="gramEnd"/>
      <w:r w:rsidRPr="00933951">
        <w:rPr>
          <w:rFonts w:ascii="華康標楷體(P)" w:eastAsia="華康標楷體(P)" w:hint="eastAsia"/>
          <w:bCs/>
          <w:sz w:val="28"/>
          <w:szCs w:val="28"/>
        </w:rPr>
        <w:t>收為宜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；另外</w:t>
      </w:r>
      <w:r w:rsidRPr="00933951">
        <w:rPr>
          <w:rFonts w:ascii="華康標楷體(P)" w:eastAsia="華康標楷體(P)" w:hint="eastAsia"/>
          <w:bCs/>
          <w:sz w:val="28"/>
          <w:szCs w:val="28"/>
        </w:rPr>
        <w:t>其對光照的敏感度較低，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可</w:t>
      </w:r>
      <w:r w:rsidRPr="00933951">
        <w:rPr>
          <w:rFonts w:ascii="華康標楷體(P)" w:eastAsia="華康標楷體(P)" w:hint="eastAsia"/>
          <w:bCs/>
          <w:sz w:val="28"/>
          <w:szCs w:val="28"/>
        </w:rPr>
        <w:t>利用燈照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來</w:t>
      </w:r>
      <w:r w:rsidRPr="00933951">
        <w:rPr>
          <w:rFonts w:ascii="華康標楷體(P)" w:eastAsia="華康標楷體(P)" w:hint="eastAsia"/>
          <w:bCs/>
          <w:sz w:val="28"/>
          <w:szCs w:val="28"/>
        </w:rPr>
        <w:t>延長產期</w:t>
      </w:r>
      <w:r w:rsidR="008C13CE" w:rsidRPr="00933951">
        <w:rPr>
          <w:rFonts w:ascii="華康標楷體(P)" w:eastAsia="華康標楷體(P)" w:hint="eastAsia"/>
          <w:bCs/>
          <w:sz w:val="28"/>
          <w:szCs w:val="28"/>
        </w:rPr>
        <w:t>。</w:t>
      </w:r>
    </w:p>
    <w:p w:rsidR="00933951" w:rsidRDefault="00933951" w:rsidP="00C86EFB">
      <w:pPr>
        <w:snapToGrid w:val="0"/>
        <w:spacing w:after="0" w:line="360" w:lineRule="auto"/>
        <w:ind w:left="630"/>
        <w:jc w:val="both"/>
        <w:rPr>
          <w:rFonts w:ascii="華康標楷體(P)" w:eastAsia="華康標楷體(P)"/>
          <w:bCs/>
          <w:sz w:val="28"/>
          <w:szCs w:val="28"/>
        </w:rPr>
      </w:pPr>
      <w:r>
        <w:rPr>
          <w:rFonts w:ascii="華康標楷體(P)" w:eastAsia="華康標楷體(P)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44874" wp14:editId="0FBC6362">
                <wp:simplePos x="0" y="0"/>
                <wp:positionH relativeFrom="column">
                  <wp:posOffset>3232785</wp:posOffset>
                </wp:positionH>
                <wp:positionV relativeFrom="paragraph">
                  <wp:posOffset>136525</wp:posOffset>
                </wp:positionV>
                <wp:extent cx="2752725" cy="2238375"/>
                <wp:effectExtent l="0" t="0" r="28575" b="2857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951" w:rsidRDefault="00933951">
                            <w:r w:rsidRPr="00C86EFB">
                              <w:rPr>
                                <w:noProof/>
                              </w:rPr>
                              <w:drawing>
                                <wp:inline distT="0" distB="0" distL="0" distR="0" wp14:anchorId="28E1F685" wp14:editId="7FBB067F">
                                  <wp:extent cx="2474648" cy="2057400"/>
                                  <wp:effectExtent l="0" t="0" r="1905" b="0"/>
                                  <wp:docPr id="4" name="圖片 4" descr="D:\新興果樹\紅龍果\品種\小甜甜\DSC031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新興果樹\紅龍果\品種\小甜甜\DSC031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591" r="4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741" cy="2063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254.55pt;margin-top:10.75pt;width:216.75pt;height:176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" fillcolor="white [3201]" strokecolor="white [3212]" strokeweight=".5pt">
                <v:textbox>
                  <w:txbxContent>
                    <w:p w:rsidR="00933951" w:rsidRDefault="00933951">
                      <w:r w:rsidRPr="00C86EFB">
                        <w:rPr>
                          <w:noProof/>
                        </w:rPr>
                        <w:drawing>
                          <wp:inline distT="0" distB="0" distL="0" distR="0" wp14:anchorId="28E1F685" wp14:editId="7FBB067F">
                            <wp:extent cx="2474648" cy="2057400"/>
                            <wp:effectExtent l="0" t="0" r="1905" b="0"/>
                            <wp:docPr id="4" name="圖片 4" descr="D:\新興果樹\紅龍果\品種\小甜甜\DSC031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新興果樹\紅龍果\品種\小甜甜\DSC031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591" r="4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81741" cy="2063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標楷體(P)" w:eastAsia="華康標楷體(P)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136525</wp:posOffset>
                </wp:positionV>
                <wp:extent cx="2752725" cy="2238375"/>
                <wp:effectExtent l="0" t="0" r="9525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951" w:rsidRDefault="00933951">
                            <w:r w:rsidRPr="00C86EFB">
                              <w:rPr>
                                <w:noProof/>
                              </w:rPr>
                              <w:drawing>
                                <wp:inline distT="0" distB="0" distL="0" distR="0" wp14:anchorId="0561EE1E" wp14:editId="18F8ABE6">
                                  <wp:extent cx="2562225" cy="2000250"/>
                                  <wp:effectExtent l="0" t="0" r="9525" b="0"/>
                                  <wp:docPr id="3" name="圖片 3" descr="D:\新興果樹\紅龍果\品種\小甜甜\1403179430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新興果樹\紅龍果\品種\小甜甜\1403179430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495" cy="200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" o:spid="_x0000_s1028" type="#_x0000_t202" style="position:absolute;left:0;text-align:left;margin-left:34.85pt;margin-top:10.75pt;width:216.75pt;height:17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" fillcolor="white [3201]" stroked="f" strokeweight=".5pt">
                <v:textbox>
                  <w:txbxContent>
                    <w:p w:rsidR="00933951" w:rsidRDefault="00933951">
                      <w:r w:rsidRPr="00C86EFB">
                        <w:rPr>
                          <w:noProof/>
                        </w:rPr>
                        <w:drawing>
                          <wp:inline distT="0" distB="0" distL="0" distR="0" wp14:anchorId="0561EE1E" wp14:editId="18F8ABE6">
                            <wp:extent cx="2562225" cy="2000250"/>
                            <wp:effectExtent l="0" t="0" r="9525" b="0"/>
                            <wp:docPr id="3" name="圖片 3" descr="D:\新興果樹\紅龍果\品種\小甜甜\1403179430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新興果樹\紅龍果\品種\小甜甜\1403179430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495" cy="200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3951" w:rsidRPr="00933951" w:rsidRDefault="00933951" w:rsidP="00C86EFB">
      <w:pPr>
        <w:snapToGrid w:val="0"/>
        <w:spacing w:after="0" w:line="360" w:lineRule="auto"/>
        <w:ind w:left="63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</w:p>
    <w:p w:rsidR="00D472DC" w:rsidRPr="00933951" w:rsidRDefault="00D472DC" w:rsidP="002F72C3">
      <w:pPr>
        <w:snapToGrid w:val="0"/>
        <w:spacing w:line="360" w:lineRule="auto"/>
        <w:ind w:left="630"/>
        <w:jc w:val="both"/>
        <w:rPr>
          <w:rFonts w:ascii="華康標楷體(P)" w:eastAsia="華康標楷體(P)" w:hAnsi="華康標楷體(P)" w:cs="華康標楷體(P)"/>
          <w:bCs/>
          <w:sz w:val="28"/>
          <w:szCs w:val="28"/>
        </w:rPr>
      </w:pPr>
    </w:p>
    <w:p w:rsidR="00D472DC" w:rsidRPr="00933951" w:rsidRDefault="00D472DC" w:rsidP="002F72C3">
      <w:pPr>
        <w:snapToGrid w:val="0"/>
        <w:spacing w:line="360" w:lineRule="auto"/>
        <w:rPr>
          <w:rFonts w:ascii="華康標楷體(P)" w:eastAsia="華康標楷體(P)"/>
          <w:sz w:val="28"/>
          <w:szCs w:val="28"/>
        </w:rPr>
      </w:pPr>
    </w:p>
    <w:p w:rsidR="00933951" w:rsidRDefault="00933951">
      <w:pPr>
        <w:rPr>
          <w:rFonts w:ascii="華康標楷體(P)" w:eastAsia="華康標楷體(P)"/>
        </w:rPr>
      </w:pPr>
    </w:p>
    <w:p w:rsidR="00933951" w:rsidRDefault="00933951" w:rsidP="00CF4B2E">
      <w:pPr>
        <w:spacing w:after="0" w:line="360" w:lineRule="auto"/>
        <w:rPr>
          <w:rFonts w:ascii="華康標楷體(P)" w:eastAsia="華康標楷體(P)"/>
        </w:rPr>
      </w:pPr>
    </w:p>
    <w:p w:rsidR="00933951" w:rsidRPr="00D472DC" w:rsidRDefault="00933951" w:rsidP="00CF4B2E">
      <w:pPr>
        <w:tabs>
          <w:tab w:val="left" w:pos="4395"/>
        </w:tabs>
        <w:snapToGrid w:val="0"/>
        <w:spacing w:after="0" w:line="360" w:lineRule="auto"/>
        <w:ind w:firstLineChars="500" w:firstLine="1201"/>
        <w:rPr>
          <w:rFonts w:ascii="華康標楷體(P)" w:eastAsia="華康標楷體(P)"/>
          <w:b/>
          <w:bCs/>
          <w:sz w:val="24"/>
          <w:szCs w:val="24"/>
        </w:rPr>
      </w:pPr>
      <w:r w:rsidRPr="00D472DC">
        <w:rPr>
          <w:rFonts w:ascii="華康標楷體(P)" w:eastAsia="華康標楷體(P)" w:hint="eastAsia"/>
          <w:b/>
          <w:bCs/>
          <w:sz w:val="24"/>
          <w:szCs w:val="24"/>
        </w:rPr>
        <w:t>台農1號</w:t>
      </w:r>
      <w:r>
        <w:rPr>
          <w:rFonts w:ascii="華康標楷體(P)" w:eastAsia="華康標楷體(P)" w:hint="eastAsia"/>
          <w:b/>
          <w:bCs/>
          <w:sz w:val="24"/>
          <w:szCs w:val="24"/>
        </w:rPr>
        <w:t>(小</w:t>
      </w:r>
      <w:r>
        <w:rPr>
          <w:rFonts w:ascii="華康標楷體(P)" w:eastAsia="華康標楷體(P)"/>
          <w:b/>
          <w:bCs/>
          <w:sz w:val="24"/>
          <w:szCs w:val="24"/>
        </w:rPr>
        <w:t>甜甜</w:t>
      </w:r>
      <w:r>
        <w:rPr>
          <w:rFonts w:ascii="華康標楷體(P)" w:eastAsia="華康標楷體(P)" w:hint="eastAsia"/>
          <w:b/>
          <w:bCs/>
          <w:sz w:val="24"/>
          <w:szCs w:val="24"/>
        </w:rPr>
        <w:t>)田</w:t>
      </w:r>
      <w:r>
        <w:rPr>
          <w:rFonts w:ascii="華康標楷體(P)" w:eastAsia="華康標楷體(P)"/>
          <w:b/>
          <w:bCs/>
          <w:sz w:val="24"/>
          <w:szCs w:val="24"/>
        </w:rPr>
        <w:t>間生育情形</w:t>
      </w:r>
      <w:r w:rsidR="00CF4B2E">
        <w:rPr>
          <w:rFonts w:ascii="華康標楷體(P)" w:eastAsia="華康標楷體(P)" w:hint="eastAsia"/>
          <w:b/>
          <w:bCs/>
          <w:sz w:val="24"/>
          <w:szCs w:val="24"/>
        </w:rPr>
        <w:t xml:space="preserve">            </w:t>
      </w:r>
      <w:r>
        <w:rPr>
          <w:rFonts w:ascii="華康標楷體(P)" w:eastAsia="華康標楷體(P)" w:hint="eastAsia"/>
          <w:b/>
          <w:bCs/>
          <w:sz w:val="24"/>
          <w:szCs w:val="24"/>
        </w:rPr>
        <w:t xml:space="preserve"> </w:t>
      </w:r>
      <w:r w:rsidRPr="00D472DC">
        <w:rPr>
          <w:rFonts w:ascii="華康標楷體(P)" w:eastAsia="華康標楷體(P)" w:hint="eastAsia"/>
          <w:b/>
          <w:bCs/>
          <w:sz w:val="24"/>
          <w:szCs w:val="24"/>
        </w:rPr>
        <w:t>台農</w:t>
      </w:r>
      <w:r>
        <w:rPr>
          <w:rFonts w:ascii="華康標楷體(P)" w:eastAsia="華康標楷體(P)" w:hint="eastAsia"/>
          <w:b/>
          <w:bCs/>
          <w:sz w:val="24"/>
          <w:szCs w:val="24"/>
        </w:rPr>
        <w:t>1號(小</w:t>
      </w:r>
      <w:r>
        <w:rPr>
          <w:rFonts w:ascii="華康標楷體(P)" w:eastAsia="華康標楷體(P)"/>
          <w:b/>
          <w:bCs/>
          <w:sz w:val="24"/>
          <w:szCs w:val="24"/>
        </w:rPr>
        <w:t>甜</w:t>
      </w:r>
      <w:r>
        <w:rPr>
          <w:rFonts w:ascii="華康標楷體(P)" w:eastAsia="華康標楷體(P)" w:hint="eastAsia"/>
          <w:b/>
          <w:bCs/>
          <w:sz w:val="24"/>
          <w:szCs w:val="24"/>
        </w:rPr>
        <w:t>甜)</w:t>
      </w:r>
      <w:r w:rsidRPr="00D472DC">
        <w:rPr>
          <w:rFonts w:ascii="華康標楷體(P)" w:eastAsia="華康標楷體(P)"/>
          <w:b/>
          <w:bCs/>
          <w:sz w:val="24"/>
          <w:szCs w:val="24"/>
        </w:rPr>
        <w:t xml:space="preserve"> </w:t>
      </w:r>
      <w:r w:rsidR="00CF4B2E">
        <w:rPr>
          <w:rFonts w:ascii="華康標楷體(P)" w:eastAsia="華康標楷體(P)"/>
          <w:b/>
          <w:bCs/>
          <w:sz w:val="24"/>
          <w:szCs w:val="24"/>
        </w:rPr>
        <w:t>品種</w:t>
      </w:r>
    </w:p>
    <w:p w:rsidR="00933951" w:rsidRPr="00933951" w:rsidRDefault="00933951" w:rsidP="00CF4B2E">
      <w:pPr>
        <w:snapToGrid w:val="0"/>
        <w:spacing w:after="0" w:line="360" w:lineRule="auto"/>
        <w:ind w:firstLineChars="500" w:firstLine="1200"/>
        <w:rPr>
          <w:rFonts w:ascii="華康標楷體(P)" w:eastAsia="華康標楷體(P)"/>
          <w:sz w:val="24"/>
          <w:szCs w:val="24"/>
        </w:rPr>
      </w:pPr>
    </w:p>
    <w:p w:rsidR="008A7DC7" w:rsidRPr="00933951" w:rsidRDefault="008C13CE">
      <w:pPr>
        <w:rPr>
          <w:rFonts w:ascii="華康標楷體(P)" w:eastAsia="華康標楷體(P)"/>
        </w:rPr>
      </w:pPr>
      <w:r w:rsidRPr="00933951">
        <w:rPr>
          <w:rFonts w:ascii="華康標楷體(P)" w:eastAsia="華康標楷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9C37C" wp14:editId="11CD1C3B">
                <wp:simplePos x="0" y="0"/>
                <wp:positionH relativeFrom="column">
                  <wp:posOffset>4069715</wp:posOffset>
                </wp:positionH>
                <wp:positionV relativeFrom="paragraph">
                  <wp:posOffset>1233805</wp:posOffset>
                </wp:positionV>
                <wp:extent cx="1913890" cy="302260"/>
                <wp:effectExtent l="10160" t="5080" r="9525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Default="00D47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20.45pt;margin-top:97.15pt;width:150.7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" strokecolor="white [3212]">
                <v:textbox>
                  <w:txbxContent>
                    <w:p w:rsidR="00D472DC" w:rsidRDefault="00D472DC"/>
                  </w:txbxContent>
                </v:textbox>
              </v:shape>
            </w:pict>
          </mc:Fallback>
        </mc:AlternateContent>
      </w:r>
      <w:r w:rsidRPr="00933951">
        <w:rPr>
          <w:rFonts w:ascii="華康標楷體(P)" w:eastAsia="華康標楷體(P)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0AF0C" wp14:editId="6F0807E5">
                <wp:simplePos x="0" y="0"/>
                <wp:positionH relativeFrom="column">
                  <wp:posOffset>347980</wp:posOffset>
                </wp:positionH>
                <wp:positionV relativeFrom="paragraph">
                  <wp:posOffset>1155700</wp:posOffset>
                </wp:positionV>
                <wp:extent cx="2504440" cy="320040"/>
                <wp:effectExtent l="0" t="0" r="10160" b="2286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Pr="008C13CE" w:rsidRDefault="00D472DC" w:rsidP="008C13CE">
                            <w:pPr>
                              <w:snapToGrid w:val="0"/>
                              <w:spacing w:after="0" w:line="240" w:lineRule="auto"/>
                              <w:rPr>
                                <w:rFonts w:ascii="華康標楷體(P)" w:eastAsia="華康標楷體(P)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7.4pt;margin-top:91pt;width:197.2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" strokecolor="white [3212]">
                <v:textbox>
                  <w:txbxContent>
                    <w:p w:rsidR="00D472DC" w:rsidRPr="008C13CE" w:rsidRDefault="00D472DC" w:rsidP="008C13CE">
                      <w:pPr>
                        <w:snapToGrid w:val="0"/>
                        <w:spacing w:after="0" w:line="240" w:lineRule="auto"/>
                        <w:rPr>
                          <w:rFonts w:ascii="華康標楷體(P)" w:eastAsia="華康標楷體(P)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7DC7" w:rsidRPr="00933951" w:rsidSect="002F72C3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C31" w:rsidRDefault="00504C31" w:rsidP="007B664B">
      <w:pPr>
        <w:spacing w:line="240" w:lineRule="auto"/>
      </w:pPr>
      <w:r>
        <w:separator/>
      </w:r>
    </w:p>
  </w:endnote>
  <w:endnote w:type="continuationSeparator" w:id="0">
    <w:p w:rsidR="00504C31" w:rsidRDefault="00504C31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C31" w:rsidRDefault="00504C31" w:rsidP="007B664B">
      <w:pPr>
        <w:spacing w:line="240" w:lineRule="auto"/>
      </w:pPr>
      <w:r>
        <w:separator/>
      </w:r>
    </w:p>
  </w:footnote>
  <w:footnote w:type="continuationSeparator" w:id="0">
    <w:p w:rsidR="00504C31" w:rsidRDefault="00504C31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3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BBD"/>
    <w:rsid w:val="00090FDE"/>
    <w:rsid w:val="0024748C"/>
    <w:rsid w:val="002F72C3"/>
    <w:rsid w:val="00320BBD"/>
    <w:rsid w:val="00504C31"/>
    <w:rsid w:val="00531AB5"/>
    <w:rsid w:val="007B664B"/>
    <w:rsid w:val="00855405"/>
    <w:rsid w:val="008A7DC7"/>
    <w:rsid w:val="008C13CE"/>
    <w:rsid w:val="0093037C"/>
    <w:rsid w:val="00933951"/>
    <w:rsid w:val="009A09C3"/>
    <w:rsid w:val="00A43887"/>
    <w:rsid w:val="00AA2E5C"/>
    <w:rsid w:val="00AF2F03"/>
    <w:rsid w:val="00C4274A"/>
    <w:rsid w:val="00C86EFB"/>
    <w:rsid w:val="00CF4B2E"/>
    <w:rsid w:val="00D472DC"/>
    <w:rsid w:val="00D76680"/>
    <w:rsid w:val="00D8213F"/>
    <w:rsid w:val="00DA5122"/>
    <w:rsid w:val="00DE4A08"/>
    <w:rsid w:val="00E579E5"/>
    <w:rsid w:val="00E73828"/>
    <w:rsid w:val="00EC1E66"/>
    <w:rsid w:val="00EE315B"/>
    <w:rsid w:val="00F14093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E7631-F72F-4592-A385-641D89B06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dan.li</dc:creator>
  <cp:lastModifiedBy>所長室-施碧茹</cp:lastModifiedBy>
  <cp:revision>5</cp:revision>
  <cp:lastPrinted>2016-09-13T07:12:00Z</cp:lastPrinted>
  <dcterms:created xsi:type="dcterms:W3CDTF">2016-09-12T03:53:00Z</dcterms:created>
  <dcterms:modified xsi:type="dcterms:W3CDTF">2016-09-13T07:12:00Z</dcterms:modified>
</cp:coreProperties>
</file>