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77" w:rsidRPr="00B063EF" w:rsidRDefault="00263DA9" w:rsidP="00946CD4">
      <w:pPr>
        <w:pStyle w:val="Default"/>
        <w:ind w:right="125"/>
        <w:jc w:val="center"/>
        <w:rPr>
          <w:rFonts w:ascii="華康標楷體(P)" w:eastAsia="華康標楷體(P)" w:hAnsi="標楷體"/>
          <w:sz w:val="36"/>
          <w:szCs w:val="36"/>
        </w:rPr>
      </w:pPr>
      <w:r w:rsidRPr="00B063EF">
        <w:rPr>
          <w:rFonts w:ascii="華康標楷體(P)" w:eastAsia="華康標楷體(P)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EF748" wp14:editId="7CB17A44">
                <wp:simplePos x="0" y="0"/>
                <wp:positionH relativeFrom="column">
                  <wp:posOffset>-367665</wp:posOffset>
                </wp:positionH>
                <wp:positionV relativeFrom="paragraph">
                  <wp:posOffset>-390525</wp:posOffset>
                </wp:positionV>
                <wp:extent cx="806450" cy="378460"/>
                <wp:effectExtent l="13335" t="9525" r="889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77" w:rsidRPr="00B063EF" w:rsidRDefault="00B53C4A" w:rsidP="00490BFD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華康標楷體(P)" w:eastAsia="華康標楷體(P)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標楷體(P)" w:eastAsia="華康標楷體(P)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-30.75pt;width:63.5pt;height:2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">
                <v:textbox>
                  <w:txbxContent>
                    <w:p w:rsidR="008E0877" w:rsidRPr="00B063EF" w:rsidRDefault="00B53C4A" w:rsidP="00490BFD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華康標楷體(P)" w:eastAsia="華康標楷體(P)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華康標楷體(P)" w:eastAsia="華康標楷體(P)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877" w:rsidRPr="00B063EF">
        <w:rPr>
          <w:rFonts w:ascii="華康標楷體(P)" w:eastAsia="華康標楷體(P)" w:hAnsi="標楷體" w:hint="eastAsia"/>
          <w:sz w:val="36"/>
          <w:szCs w:val="36"/>
        </w:rPr>
        <w:t>行政院農業委員會農業試驗所</w:t>
      </w:r>
    </w:p>
    <w:p w:rsidR="008E0877" w:rsidRPr="00B063EF" w:rsidRDefault="00B53C4A" w:rsidP="00946CD4">
      <w:pPr>
        <w:pStyle w:val="Default"/>
        <w:ind w:right="4"/>
        <w:jc w:val="center"/>
        <w:rPr>
          <w:rFonts w:ascii="華康標楷體(P)" w:eastAsia="華康標楷體(P)" w:hAnsi="標楷體"/>
          <w:sz w:val="32"/>
          <w:szCs w:val="32"/>
        </w:rPr>
      </w:pPr>
      <w:r>
        <w:rPr>
          <w:rFonts w:ascii="華康標楷體(P)" w:eastAsia="華康標楷體(P)" w:hAnsi="標楷體" w:hint="eastAsia"/>
          <w:sz w:val="36"/>
          <w:szCs w:val="36"/>
        </w:rPr>
        <w:t>專利</w:t>
      </w:r>
      <w:r w:rsidR="008E0877" w:rsidRPr="00B063EF">
        <w:rPr>
          <w:rFonts w:ascii="華康標楷體(P)" w:eastAsia="華康標楷體(P)" w:hAnsi="標楷體" w:hint="eastAsia"/>
          <w:sz w:val="36"/>
          <w:szCs w:val="36"/>
        </w:rPr>
        <w:t>授權業者基本資料表</w:t>
      </w:r>
      <w:bookmarkStart w:id="0" w:name="_GoBack"/>
      <w:bookmarkEnd w:id="0"/>
    </w:p>
    <w:tbl>
      <w:tblPr>
        <w:tblW w:w="9606" w:type="dxa"/>
        <w:tblLook w:val="0000" w:firstRow="0" w:lastRow="0" w:firstColumn="0" w:lastColumn="0" w:noHBand="0" w:noVBand="0"/>
      </w:tblPr>
      <w:tblGrid>
        <w:gridCol w:w="2518"/>
        <w:gridCol w:w="1701"/>
        <w:gridCol w:w="851"/>
        <w:gridCol w:w="1417"/>
        <w:gridCol w:w="992"/>
        <w:gridCol w:w="2127"/>
      </w:tblGrid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業者名稱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業者地址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成 立 時 間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82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A3326D">
            <w:pPr>
              <w:pStyle w:val="Default"/>
              <w:snapToGrid w:val="0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工廠(農、林場)地址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代表人／連絡人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center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職稱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center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電 話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center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center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傳 真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94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A3326D">
            <w:pPr>
              <w:pStyle w:val="Default"/>
              <w:snapToGrid w:val="0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公司執照號碼(農會</w:t>
            </w:r>
            <w:proofErr w:type="gramStart"/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會</w:t>
            </w:r>
            <w:proofErr w:type="gramEnd"/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立案證號)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A3326D">
            <w:pPr>
              <w:pStyle w:val="Default"/>
              <w:snapToGrid w:val="0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工廠(農、林、</w:t>
            </w:r>
            <w:proofErr w:type="gramStart"/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種苗場</w:t>
            </w:r>
            <w:proofErr w:type="gramEnd"/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)登記證號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主 要 產 品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/>
                <w:sz w:val="28"/>
                <w:szCs w:val="28"/>
              </w:rPr>
            </w:pP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總 資 產 額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萬元</w:t>
            </w: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登 記 資 本 額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萬元</w:t>
            </w:r>
          </w:p>
        </w:tc>
      </w:tr>
      <w:tr w:rsidR="008E0877" w:rsidRPr="00B063EF" w:rsidTr="00E961EE">
        <w:trPr>
          <w:trHeight w:val="68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員 工 總 額 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cs="Times New Roman" w:hint="eastAsia"/>
                <w:color w:val="auto"/>
                <w:sz w:val="28"/>
                <w:szCs w:val="28"/>
              </w:rPr>
              <w:t>人</w:t>
            </w:r>
          </w:p>
        </w:tc>
      </w:tr>
      <w:tr w:rsidR="008E0877" w:rsidRPr="00B063E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ind w:rightChars="73" w:right="175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從 事 產 品 </w:t>
            </w:r>
            <w:proofErr w:type="gramStart"/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研</w:t>
            </w:r>
            <w:proofErr w:type="gramEnd"/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 究 發 展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人</w:t>
            </w:r>
          </w:p>
        </w:tc>
      </w:tr>
      <w:tr w:rsidR="008E0877" w:rsidRPr="00B063E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ind w:rightChars="73" w:right="175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從 事 產 品 生 產 線 上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人</w:t>
            </w:r>
          </w:p>
        </w:tc>
      </w:tr>
      <w:tr w:rsidR="008E0877" w:rsidRPr="00B063E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ind w:rightChars="73" w:right="175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廠 房 及 設 備 投 資 金 額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萬元</w:t>
            </w:r>
          </w:p>
        </w:tc>
      </w:tr>
      <w:tr w:rsidR="008E0877" w:rsidRPr="00B063E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營 業 額(萬元／年)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right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>萬元</w:t>
            </w:r>
          </w:p>
        </w:tc>
      </w:tr>
      <w:tr w:rsidR="008E0877" w:rsidRPr="00B063EF">
        <w:trPr>
          <w:trHeight w:val="68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877" w:rsidRPr="00B063EF" w:rsidRDefault="008E0877" w:rsidP="00946CD4">
            <w:pPr>
              <w:pStyle w:val="Default"/>
              <w:jc w:val="distribute"/>
              <w:rPr>
                <w:rFonts w:ascii="華康標楷體(P)" w:eastAsia="華康標楷體(P)" w:hAnsi="標楷體"/>
                <w:sz w:val="28"/>
                <w:szCs w:val="28"/>
              </w:rPr>
            </w:pPr>
            <w:r w:rsidRPr="00B063EF">
              <w:rPr>
                <w:rFonts w:ascii="華康標楷體(P)" w:eastAsia="華康標楷體(P)" w:hAnsi="標楷體" w:hint="eastAsia"/>
                <w:sz w:val="28"/>
                <w:szCs w:val="28"/>
              </w:rPr>
              <w:t xml:space="preserve">關係企業／協力廠商 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77" w:rsidRPr="00B063EF" w:rsidRDefault="008E0877" w:rsidP="00946CD4">
            <w:pPr>
              <w:pStyle w:val="Default"/>
              <w:rPr>
                <w:rFonts w:ascii="華康標楷體(P)" w:eastAsia="華康標楷體(P)" w:hAnsi="標楷體" w:cs="Times New Roman"/>
                <w:color w:val="auto"/>
                <w:sz w:val="28"/>
                <w:szCs w:val="28"/>
              </w:rPr>
            </w:pPr>
          </w:p>
        </w:tc>
      </w:tr>
    </w:tbl>
    <w:p w:rsidR="008E0877" w:rsidRPr="00B063EF" w:rsidRDefault="008E0877" w:rsidP="00A3326D">
      <w:pPr>
        <w:pStyle w:val="Default"/>
        <w:snapToGrid w:val="0"/>
        <w:spacing w:line="360" w:lineRule="auto"/>
        <w:ind w:right="125"/>
        <w:jc w:val="center"/>
        <w:rPr>
          <w:rFonts w:ascii="華康標楷體(P)" w:eastAsia="華康標楷體(P)" w:hAnsi="標楷體"/>
        </w:rPr>
      </w:pPr>
    </w:p>
    <w:sectPr w:rsidR="008E0877" w:rsidRPr="00B063EF" w:rsidSect="00EB38D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6B" w:rsidRDefault="00FB6F6B" w:rsidP="0073373F">
      <w:r>
        <w:separator/>
      </w:r>
    </w:p>
  </w:endnote>
  <w:endnote w:type="continuationSeparator" w:id="0">
    <w:p w:rsidR="00FB6F6B" w:rsidRDefault="00FB6F6B" w:rsidP="007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6B" w:rsidRDefault="00FB6F6B" w:rsidP="0073373F">
      <w:r>
        <w:separator/>
      </w:r>
    </w:p>
  </w:footnote>
  <w:footnote w:type="continuationSeparator" w:id="0">
    <w:p w:rsidR="00FB6F6B" w:rsidRDefault="00FB6F6B" w:rsidP="0073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F4"/>
    <w:rsid w:val="00054A0C"/>
    <w:rsid w:val="00157080"/>
    <w:rsid w:val="00263DA9"/>
    <w:rsid w:val="003C106D"/>
    <w:rsid w:val="00490BFD"/>
    <w:rsid w:val="005341E6"/>
    <w:rsid w:val="006D295E"/>
    <w:rsid w:val="0073373F"/>
    <w:rsid w:val="007A6D18"/>
    <w:rsid w:val="008573F8"/>
    <w:rsid w:val="008E0877"/>
    <w:rsid w:val="008E2F43"/>
    <w:rsid w:val="00946CD4"/>
    <w:rsid w:val="00A3326D"/>
    <w:rsid w:val="00B063EF"/>
    <w:rsid w:val="00B214F4"/>
    <w:rsid w:val="00B53C4A"/>
    <w:rsid w:val="00D225C0"/>
    <w:rsid w:val="00D36FFF"/>
    <w:rsid w:val="00DA7E05"/>
    <w:rsid w:val="00DC734C"/>
    <w:rsid w:val="00E443FB"/>
    <w:rsid w:val="00E4794C"/>
    <w:rsid w:val="00E93CC4"/>
    <w:rsid w:val="00E961EE"/>
    <w:rsid w:val="00EB38D8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C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4F4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73F"/>
    <w:rPr>
      <w:kern w:val="2"/>
    </w:rPr>
  </w:style>
  <w:style w:type="paragraph" w:styleId="a5">
    <w:name w:val="footer"/>
    <w:basedOn w:val="a"/>
    <w:link w:val="a6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37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C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4F4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373F"/>
    <w:rPr>
      <w:kern w:val="2"/>
    </w:rPr>
  </w:style>
  <w:style w:type="paragraph" w:styleId="a5">
    <w:name w:val="footer"/>
    <w:basedOn w:val="a"/>
    <w:link w:val="a6"/>
    <w:uiPriority w:val="99"/>
    <w:rsid w:val="0073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37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技術移轉意願書</dc:title>
  <dc:creator>長庚大學技術移轉中心</dc:creator>
  <cp:lastModifiedBy>所長室-施碧茹</cp:lastModifiedBy>
  <cp:revision>5</cp:revision>
  <cp:lastPrinted>2017-06-02T02:57:00Z</cp:lastPrinted>
  <dcterms:created xsi:type="dcterms:W3CDTF">2017-05-10T08:52:00Z</dcterms:created>
  <dcterms:modified xsi:type="dcterms:W3CDTF">2017-08-10T00:55:00Z</dcterms:modified>
</cp:coreProperties>
</file>