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22" w:rsidRPr="00385F3F" w:rsidRDefault="00385F3F" w:rsidP="00531AB5">
      <w:pPr>
        <w:spacing w:beforeLines="50" w:before="180" w:line="360" w:lineRule="auto"/>
        <w:jc w:val="center"/>
        <w:rPr>
          <w:rFonts w:ascii="華康標楷體(P)" w:eastAsia="華康標楷體(P)" w:hAnsi="標楷體"/>
          <w:b/>
          <w:sz w:val="32"/>
          <w:szCs w:val="32"/>
        </w:rPr>
      </w:pPr>
      <w:r w:rsidRPr="00385F3F">
        <w:rPr>
          <w:rFonts w:ascii="華康標楷體(P)" w:eastAsia="華康標楷體(P)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631B36" wp14:editId="6F17CF11">
                <wp:simplePos x="0" y="0"/>
                <wp:positionH relativeFrom="column">
                  <wp:posOffset>-205105</wp:posOffset>
                </wp:positionH>
                <wp:positionV relativeFrom="paragraph">
                  <wp:posOffset>-262255</wp:posOffset>
                </wp:positionV>
                <wp:extent cx="866775" cy="409575"/>
                <wp:effectExtent l="0" t="0" r="28575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E81" w:rsidRPr="0063517E" w:rsidRDefault="00132E81" w:rsidP="00E674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標楷體(P)" w:eastAsia="華康標楷體(P)"/>
                                <w:sz w:val="32"/>
                                <w:szCs w:val="32"/>
                              </w:rPr>
                            </w:pPr>
                            <w:r w:rsidRPr="0063517E">
                              <w:rPr>
                                <w:rFonts w:ascii="華康標楷體(P)" w:eastAsia="華康標楷體(P)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16.15pt;margin-top:-20.65pt;width:68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" fillcolor="white [3201]" strokeweight=".5pt">
                <v:textbox>
                  <w:txbxContent>
                    <w:p w:rsidR="00132E81" w:rsidRPr="0063517E" w:rsidRDefault="00132E81" w:rsidP="00E6749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標楷體(P)" w:eastAsia="華康標楷體(P)"/>
                          <w:sz w:val="32"/>
                          <w:szCs w:val="32"/>
                        </w:rPr>
                      </w:pPr>
                      <w:r w:rsidRPr="0063517E">
                        <w:rPr>
                          <w:rFonts w:ascii="華康標楷體(P)" w:eastAsia="華康標楷體(P)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B30AC2" w:rsidRPr="00385F3F">
        <w:rPr>
          <w:rFonts w:ascii="華康標楷體(P)" w:eastAsia="華康標楷體(P)" w:hAnsi="標楷體" w:hint="eastAsia"/>
          <w:b/>
          <w:sz w:val="32"/>
          <w:szCs w:val="32"/>
        </w:rPr>
        <w:t>「</w:t>
      </w:r>
      <w:r w:rsidR="00856DDE" w:rsidRPr="00856DDE">
        <w:rPr>
          <w:rFonts w:ascii="華康標楷體(P)" w:eastAsia="華康標楷體(P)" w:hAnsi="標楷體" w:hint="eastAsia"/>
          <w:b/>
          <w:sz w:val="32"/>
          <w:szCs w:val="32"/>
        </w:rPr>
        <w:t>梅花台農2號</w:t>
      </w:r>
      <w:r w:rsidR="00856DDE">
        <w:rPr>
          <w:rFonts w:ascii="華康標楷體(P)" w:eastAsia="華康標楷體(P)" w:hAnsi="標楷體" w:hint="eastAsia"/>
          <w:b/>
          <w:sz w:val="32"/>
          <w:szCs w:val="32"/>
        </w:rPr>
        <w:t>(</w:t>
      </w:r>
      <w:proofErr w:type="gramStart"/>
      <w:r w:rsidR="00856DDE" w:rsidRPr="00856DDE">
        <w:rPr>
          <w:rFonts w:ascii="華康標楷體(P)" w:eastAsia="華康標楷體(P)" w:hAnsi="標楷體" w:hint="eastAsia"/>
          <w:b/>
          <w:sz w:val="32"/>
          <w:szCs w:val="32"/>
        </w:rPr>
        <w:t>香韻</w:t>
      </w:r>
      <w:r w:rsidR="00856DDE">
        <w:rPr>
          <w:rFonts w:ascii="華康標楷體(P)" w:eastAsia="華康標楷體(P)" w:hAnsi="標楷體" w:hint="eastAsia"/>
          <w:b/>
          <w:sz w:val="32"/>
          <w:szCs w:val="32"/>
        </w:rPr>
        <w:t>)</w:t>
      </w:r>
      <w:proofErr w:type="gramEnd"/>
      <w:r w:rsidR="00DA5122" w:rsidRPr="00385F3F">
        <w:rPr>
          <w:rFonts w:ascii="華康標楷體(P)" w:eastAsia="華康標楷體(P)" w:hAnsi="標楷體" w:hint="eastAsia"/>
          <w:b/>
          <w:sz w:val="32"/>
          <w:szCs w:val="32"/>
        </w:rPr>
        <w:t>品種</w:t>
      </w:r>
      <w:r w:rsidR="00B30AC2" w:rsidRPr="00385F3F">
        <w:rPr>
          <w:rFonts w:ascii="華康標楷體(P)" w:eastAsia="華康標楷體(P)" w:hAnsi="標楷體" w:hint="eastAsia"/>
          <w:b/>
          <w:sz w:val="32"/>
          <w:szCs w:val="32"/>
        </w:rPr>
        <w:t>」</w:t>
      </w:r>
      <w:r w:rsidR="00DA5122" w:rsidRPr="00385F3F">
        <w:rPr>
          <w:rFonts w:ascii="華康標楷體(P)" w:eastAsia="華康標楷體(P)" w:hAnsi="標楷體" w:hint="eastAsia"/>
          <w:b/>
          <w:sz w:val="32"/>
          <w:szCs w:val="32"/>
        </w:rPr>
        <w:t>特性簡介</w:t>
      </w:r>
    </w:p>
    <w:p w:rsidR="0093037C" w:rsidRPr="00132E81" w:rsidRDefault="00DA5122" w:rsidP="00166F84">
      <w:pPr>
        <w:pStyle w:val="a5"/>
        <w:numPr>
          <w:ilvl w:val="0"/>
          <w:numId w:val="2"/>
        </w:numPr>
        <w:snapToGrid w:val="0"/>
        <w:spacing w:after="0" w:line="360" w:lineRule="auto"/>
        <w:ind w:leftChars="0"/>
        <w:rPr>
          <w:rFonts w:ascii="華康標楷體(P)" w:eastAsia="華康標楷體(P)" w:hAnsi="標楷體"/>
          <w:b/>
          <w:sz w:val="28"/>
          <w:szCs w:val="28"/>
        </w:rPr>
      </w:pPr>
      <w:r w:rsidRPr="00132E81">
        <w:rPr>
          <w:rFonts w:ascii="華康標楷體(P)" w:eastAsia="華康標楷體(P)" w:hAnsi="標楷體" w:hint="eastAsia"/>
          <w:b/>
          <w:sz w:val="28"/>
          <w:szCs w:val="28"/>
        </w:rPr>
        <w:t>品種特性：</w:t>
      </w:r>
    </w:p>
    <w:p w:rsidR="00C43D0A" w:rsidRPr="00132E81" w:rsidRDefault="00856DDE" w:rsidP="00166F84">
      <w:pPr>
        <w:snapToGrid w:val="0"/>
        <w:spacing w:after="0" w:line="360" w:lineRule="auto"/>
        <w:ind w:left="630"/>
        <w:jc w:val="both"/>
        <w:rPr>
          <w:rFonts w:ascii="華康標楷體(P)" w:eastAsia="華康標楷體(P)" w:hAnsi="標楷體" w:cs="Times New Roman"/>
          <w:sz w:val="28"/>
          <w:szCs w:val="28"/>
        </w:rPr>
      </w:pPr>
      <w:proofErr w:type="gramStart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低需冷性</w:t>
      </w:r>
      <w:proofErr w:type="gramEnd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粉紅重瓣梅花品種，低海拔地區（</w:t>
      </w:r>
      <w:smartTag w:uri="urn:schemas-microsoft-com:office:smarttags" w:element="chmetcnv">
        <w:smartTagPr>
          <w:attr w:name="UnitName" w:val="m"/>
          <w:attr w:name="SourceValue" w:val="90"/>
          <w:attr w:name="HasSpace" w:val="False"/>
          <w:attr w:name="Negative" w:val="False"/>
          <w:attr w:name="NumberType" w:val="1"/>
          <w:attr w:name="TCSC" w:val="0"/>
        </w:smartTagPr>
        <w:r w:rsidRPr="00856DDE">
          <w:rPr>
            <w:rFonts w:ascii="華康標楷體(P)" w:eastAsia="華康標楷體(P)" w:hAnsi="標楷體" w:cs="Times New Roman" w:hint="eastAsia"/>
            <w:sz w:val="28"/>
            <w:szCs w:val="28"/>
          </w:rPr>
          <w:t>90M</w:t>
        </w:r>
      </w:smartTag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，北緯</w:t>
      </w:r>
      <w:smartTag w:uri="urn:schemas-microsoft-com:office:smarttags" w:element="chmetcnv">
        <w:smartTagPr>
          <w:attr w:name="UnitName" w:val="’"/>
          <w:attr w:name="SourceValue" w:val="24000"/>
          <w:attr w:name="HasSpace" w:val="False"/>
          <w:attr w:name="Negative" w:val="False"/>
          <w:attr w:name="NumberType" w:val="1"/>
          <w:attr w:name="TCSC" w:val="0"/>
        </w:smartTagPr>
        <w:r w:rsidRPr="00856DDE">
          <w:rPr>
            <w:rFonts w:ascii="華康標楷體(P)" w:eastAsia="華康標楷體(P)" w:hAnsi="標楷體" w:cs="Times New Roman" w:hint="eastAsia"/>
            <w:sz w:val="28"/>
            <w:szCs w:val="28"/>
          </w:rPr>
          <w:t>24000</w:t>
        </w:r>
        <w:r w:rsidRPr="00856DDE">
          <w:rPr>
            <w:rFonts w:ascii="華康標楷體(P)" w:eastAsia="華康標楷體(P)" w:hAnsi="標楷體" w:cs="Times New Roman"/>
            <w:sz w:val="28"/>
            <w:szCs w:val="28"/>
          </w:rPr>
          <w:t>’</w:t>
        </w:r>
      </w:smartTag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，1月份平均溫度</w:t>
      </w:r>
      <w:smartTag w:uri="urn:schemas-microsoft-com:office:smarttags" w:element="chmetcnv">
        <w:smartTagPr>
          <w:attr w:name="UnitName" w:val="C"/>
          <w:attr w:name="SourceValue" w:val="17.6"/>
          <w:attr w:name="HasSpace" w:val="False"/>
          <w:attr w:name="Negative" w:val="False"/>
          <w:attr w:name="NumberType" w:val="1"/>
          <w:attr w:name="TCSC" w:val="0"/>
        </w:smartTagPr>
        <w:r w:rsidRPr="00856DDE">
          <w:rPr>
            <w:rFonts w:ascii="華康標楷體(P)" w:eastAsia="華康標楷體(P)" w:hAnsi="標楷體" w:cs="Times New Roman" w:hint="eastAsia"/>
            <w:sz w:val="28"/>
            <w:szCs w:val="28"/>
          </w:rPr>
          <w:t>17.60C</w:t>
        </w:r>
      </w:smartTag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）花期自元月下旬至2月上旬。冬季休眠所需之低溫需求量推估約125CU (chilling unit)；花蕾</w:t>
      </w:r>
      <w:proofErr w:type="gramStart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扁</w:t>
      </w:r>
      <w:proofErr w:type="gramEnd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球形，花梗短 。花</w:t>
      </w:r>
      <w:proofErr w:type="gramStart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型淺碗</w:t>
      </w:r>
      <w:proofErr w:type="gramEnd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形，花瓣3層18(16-20)片，圓形，花徑2.6mm，中型花。萼片5片，平展，綠色，</w:t>
      </w:r>
      <w:proofErr w:type="gramStart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雄蕊抱心</w:t>
      </w:r>
      <w:proofErr w:type="gramEnd"/>
      <w:r w:rsidRPr="00856DDE">
        <w:rPr>
          <w:rFonts w:ascii="華康標楷體(P)" w:eastAsia="華康標楷體(P)" w:hAnsi="標楷體" w:cs="Times New Roman" w:hint="eastAsia"/>
          <w:sz w:val="28"/>
          <w:szCs w:val="28"/>
        </w:rPr>
        <w:t>，60-75枚，與花瓣等長，雌蕊一枚。花量多，有香味，不結果。</w:t>
      </w:r>
    </w:p>
    <w:p w:rsidR="00C4274A" w:rsidRPr="00132E81" w:rsidRDefault="00DA5122" w:rsidP="00166F84">
      <w:pPr>
        <w:numPr>
          <w:ilvl w:val="1"/>
          <w:numId w:val="1"/>
        </w:numPr>
        <w:snapToGrid w:val="0"/>
        <w:spacing w:after="0" w:line="360" w:lineRule="auto"/>
        <w:ind w:left="630" w:hanging="602"/>
        <w:jc w:val="both"/>
        <w:rPr>
          <w:rFonts w:ascii="華康標楷體(P)" w:eastAsia="華康標楷體(P)" w:hAnsi="標楷體"/>
          <w:sz w:val="28"/>
          <w:szCs w:val="28"/>
        </w:rPr>
      </w:pPr>
      <w:r w:rsidRPr="00132E81">
        <w:rPr>
          <w:rFonts w:ascii="華康標楷體(P)" w:eastAsia="華康標楷體(P)" w:hAnsi="標楷體" w:hint="eastAsia"/>
          <w:b/>
          <w:sz w:val="28"/>
          <w:szCs w:val="28"/>
        </w:rPr>
        <w:t>栽培管理應注意事項：</w:t>
      </w:r>
    </w:p>
    <w:p w:rsidR="00933951" w:rsidRPr="00856DDE" w:rsidRDefault="00402224" w:rsidP="00166F84">
      <w:pPr>
        <w:snapToGrid w:val="0"/>
        <w:spacing w:after="0" w:line="360" w:lineRule="auto"/>
        <w:ind w:left="630"/>
        <w:jc w:val="both"/>
        <w:rPr>
          <w:rFonts w:ascii="華康標楷體(P)" w:eastAsia="華康標楷體(P)" w:hAnsi="標楷體" w:cs="Times New Roman"/>
          <w:sz w:val="28"/>
          <w:szCs w:val="28"/>
        </w:rPr>
      </w:pPr>
      <w:r>
        <w:rPr>
          <w:rFonts w:ascii="華康標楷體(P)" w:eastAsia="華康標楷體(P)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E09D6" wp14:editId="226C3800">
                <wp:simplePos x="0" y="0"/>
                <wp:positionH relativeFrom="column">
                  <wp:posOffset>671195</wp:posOffset>
                </wp:positionH>
                <wp:positionV relativeFrom="paragraph">
                  <wp:posOffset>1959610</wp:posOffset>
                </wp:positionV>
                <wp:extent cx="4733925" cy="3648075"/>
                <wp:effectExtent l="0" t="0" r="9525" b="952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224" w:rsidRDefault="00402224" w:rsidP="004022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A37B8" wp14:editId="4008770B">
                                  <wp:extent cx="4629150" cy="3333750"/>
                                  <wp:effectExtent l="0" t="0" r="0" b="0"/>
                                  <wp:docPr id="3" name="圖片 3" descr="描述: m97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描述: m97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0445" cy="3334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52.85pt;margin-top:154.3pt;width:372.75pt;height:28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" fillcolor="white [3201]" stroked="f" strokeweight=".5pt">
                <v:textbox>
                  <w:txbxContent>
                    <w:p w:rsidR="00402224" w:rsidRDefault="00402224" w:rsidP="00402224">
                      <w:r>
                        <w:rPr>
                          <w:noProof/>
                        </w:rPr>
                        <w:drawing>
                          <wp:inline distT="0" distB="0" distL="0" distR="0" wp14:anchorId="410A37B8" wp14:editId="4008770B">
                            <wp:extent cx="4629150" cy="3333750"/>
                            <wp:effectExtent l="0" t="0" r="0" b="0"/>
                            <wp:docPr id="3" name="圖片 3" descr="描述: m97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描述: m97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0445" cy="3334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梅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樹根淺不耐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旱，秋季乾旱期，如水分供給不足，葉片易向上捲曲，甚至造成落葉，因此梅園應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採草生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法，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樹盤在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旱季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應覆草以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保</w:t>
      </w:r>
      <w:bookmarkStart w:id="0" w:name="_GoBack"/>
      <w:bookmarkEnd w:id="0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持土壤水分。梅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樹喜光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，陽光照射不到的枝條不易形成花苞。因此，放任生長不行整枝修剪的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幼年樹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，主幹容易衰老，基</w:t>
      </w:r>
      <w:proofErr w:type="gramStart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部隱芽易形成徒長枝</w:t>
      </w:r>
      <w:proofErr w:type="gramEnd"/>
      <w:r w:rsidR="00856DDE" w:rsidRPr="00856DDE">
        <w:rPr>
          <w:rFonts w:ascii="華康標楷體(P)" w:eastAsia="華康標楷體(P)" w:hAnsi="標楷體" w:cs="Times New Roman" w:hint="eastAsia"/>
          <w:sz w:val="28"/>
          <w:szCs w:val="28"/>
        </w:rPr>
        <w:t>紊亂樹形，枝條密生往往引發病蟲害，造成樹勢衰弱，所以必需因樹定形，合理修剪。</w:t>
      </w:r>
    </w:p>
    <w:p w:rsidR="00FA688F" w:rsidRPr="00132E81" w:rsidRDefault="00FA688F" w:rsidP="00C86EFB">
      <w:pPr>
        <w:snapToGrid w:val="0"/>
        <w:spacing w:after="0" w:line="360" w:lineRule="auto"/>
        <w:ind w:left="630"/>
        <w:jc w:val="both"/>
        <w:rPr>
          <w:rFonts w:ascii="華康標楷體(P)" w:eastAsia="華康標楷體(P)" w:hAnsi="標楷體"/>
          <w:bCs/>
          <w:sz w:val="28"/>
          <w:szCs w:val="28"/>
        </w:rPr>
      </w:pPr>
    </w:p>
    <w:p w:rsidR="008A7DC7" w:rsidRPr="00132E81" w:rsidRDefault="00FA688F" w:rsidP="00856DDE">
      <w:pPr>
        <w:snapToGrid w:val="0"/>
        <w:spacing w:after="0" w:line="360" w:lineRule="auto"/>
        <w:ind w:left="630"/>
        <w:jc w:val="both"/>
        <w:rPr>
          <w:rFonts w:ascii="華康標楷體(P)" w:eastAsia="華康標楷體(P)"/>
        </w:rPr>
      </w:pPr>
      <w:r w:rsidRPr="00132E81">
        <w:rPr>
          <w:rFonts w:ascii="華康標楷體(P)" w:eastAsia="華康標楷體(P)" w:hAnsi="標楷體" w:cs="華康標楷體(P)" w:hint="eastAsia"/>
          <w:bCs/>
          <w:sz w:val="28"/>
          <w:szCs w:val="28"/>
        </w:rPr>
        <w:t xml:space="preserve">  </w:t>
      </w:r>
    </w:p>
    <w:sectPr w:rsidR="008A7DC7" w:rsidRPr="00132E81" w:rsidSect="002F72C3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A0A" w:rsidRDefault="00AC0A0A" w:rsidP="007B664B">
      <w:pPr>
        <w:spacing w:line="240" w:lineRule="auto"/>
      </w:pPr>
      <w:r>
        <w:separator/>
      </w:r>
    </w:p>
  </w:endnote>
  <w:endnote w:type="continuationSeparator" w:id="0">
    <w:p w:rsidR="00AC0A0A" w:rsidRDefault="00AC0A0A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A0A" w:rsidRDefault="00AC0A0A" w:rsidP="007B664B">
      <w:pPr>
        <w:spacing w:line="240" w:lineRule="auto"/>
      </w:pPr>
      <w:r>
        <w:separator/>
      </w:r>
    </w:p>
  </w:footnote>
  <w:footnote w:type="continuationSeparator" w:id="0">
    <w:p w:rsidR="00AC0A0A" w:rsidRDefault="00AC0A0A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2761C1"/>
    <w:multiLevelType w:val="hybridMultilevel"/>
    <w:tmpl w:val="CE843858"/>
    <w:lvl w:ilvl="0" w:tplc="0256F7CC">
      <w:start w:val="1"/>
      <w:numFmt w:val="bullet"/>
      <w:lvlText w:val="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0FB94" w:tentative="1">
      <w:start w:val="1"/>
      <w:numFmt w:val="bullet"/>
      <w:lvlText w:val="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83DDE" w:tentative="1">
      <w:start w:val="1"/>
      <w:numFmt w:val="bullet"/>
      <w:lvlText w:val="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873F2" w:tentative="1">
      <w:start w:val="1"/>
      <w:numFmt w:val="bullet"/>
      <w:lvlText w:val="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8A1B6A" w:tentative="1">
      <w:start w:val="1"/>
      <w:numFmt w:val="bullet"/>
      <w:lvlText w:val="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66100" w:tentative="1">
      <w:start w:val="1"/>
      <w:numFmt w:val="bullet"/>
      <w:lvlText w:val="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C5670" w:tentative="1">
      <w:start w:val="1"/>
      <w:numFmt w:val="bullet"/>
      <w:lvlText w:val="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C9B60" w:tentative="1">
      <w:start w:val="1"/>
      <w:numFmt w:val="bullet"/>
      <w:lvlText w:val="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AEA8CE" w:tentative="1">
      <w:start w:val="1"/>
      <w:numFmt w:val="bullet"/>
      <w:lvlText w:val="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4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BBD"/>
    <w:rsid w:val="00090FDE"/>
    <w:rsid w:val="00132E81"/>
    <w:rsid w:val="00166F84"/>
    <w:rsid w:val="0019287B"/>
    <w:rsid w:val="0024748C"/>
    <w:rsid w:val="002F72C3"/>
    <w:rsid w:val="00320BBD"/>
    <w:rsid w:val="00385F3F"/>
    <w:rsid w:val="00402224"/>
    <w:rsid w:val="004F4F7E"/>
    <w:rsid w:val="00504C31"/>
    <w:rsid w:val="00531AB5"/>
    <w:rsid w:val="0060444E"/>
    <w:rsid w:val="0063517E"/>
    <w:rsid w:val="00652A3A"/>
    <w:rsid w:val="007B664B"/>
    <w:rsid w:val="007D2F91"/>
    <w:rsid w:val="00823B0C"/>
    <w:rsid w:val="00855405"/>
    <w:rsid w:val="00856DDE"/>
    <w:rsid w:val="008A7DC7"/>
    <w:rsid w:val="008C13CE"/>
    <w:rsid w:val="0093037C"/>
    <w:rsid w:val="00933951"/>
    <w:rsid w:val="009A09C3"/>
    <w:rsid w:val="00A43887"/>
    <w:rsid w:val="00AA2E5C"/>
    <w:rsid w:val="00AC0A0A"/>
    <w:rsid w:val="00AF2F03"/>
    <w:rsid w:val="00B30AC2"/>
    <w:rsid w:val="00BA4EB3"/>
    <w:rsid w:val="00C4274A"/>
    <w:rsid w:val="00C43D0A"/>
    <w:rsid w:val="00C4491F"/>
    <w:rsid w:val="00C86EFB"/>
    <w:rsid w:val="00CF4B2E"/>
    <w:rsid w:val="00D472DC"/>
    <w:rsid w:val="00D76680"/>
    <w:rsid w:val="00D8213F"/>
    <w:rsid w:val="00DA5122"/>
    <w:rsid w:val="00DE4A08"/>
    <w:rsid w:val="00E579E5"/>
    <w:rsid w:val="00E67492"/>
    <w:rsid w:val="00E73828"/>
    <w:rsid w:val="00E73F29"/>
    <w:rsid w:val="00EC1E66"/>
    <w:rsid w:val="00EE315B"/>
    <w:rsid w:val="00F14093"/>
    <w:rsid w:val="00FA688F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FFD7E-F62D-405C-A1F2-E3C5807E9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dan.li</dc:creator>
  <cp:lastModifiedBy>所長室-施碧茹</cp:lastModifiedBy>
  <cp:revision>6</cp:revision>
  <cp:lastPrinted>2017-03-06T01:58:00Z</cp:lastPrinted>
  <dcterms:created xsi:type="dcterms:W3CDTF">2017-12-04T01:13:00Z</dcterms:created>
  <dcterms:modified xsi:type="dcterms:W3CDTF">2017-12-04T01:17:00Z</dcterms:modified>
</cp:coreProperties>
</file>