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46" w:rsidRPr="00965AC4" w:rsidRDefault="00C657DE" w:rsidP="00C657DE">
      <w:pPr>
        <w:spacing w:line="480" w:lineRule="exact"/>
        <w:jc w:val="center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 w:rsidRPr="00965AC4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81EB32C" wp14:editId="2CCC81D1">
                <wp:simplePos x="0" y="0"/>
                <wp:positionH relativeFrom="column">
                  <wp:posOffset>-499110</wp:posOffset>
                </wp:positionH>
                <wp:positionV relativeFrom="paragraph">
                  <wp:posOffset>-367030</wp:posOffset>
                </wp:positionV>
                <wp:extent cx="806450" cy="344805"/>
                <wp:effectExtent l="0" t="0" r="13335" b="17145"/>
                <wp:wrapSquare wrapText="bothSides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7DE" w:rsidRPr="00A8002D" w:rsidRDefault="00C657DE" w:rsidP="008D4A78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Times New Roman" w:eastAsia="標楷體" w:cs="Times New Roman"/>
                                <w:sz w:val="32"/>
                                <w:szCs w:val="32"/>
                              </w:rPr>
                            </w:pPr>
                            <w:r w:rsidRPr="00A8002D">
                              <w:rPr>
                                <w:rFonts w:ascii="Times New Roman" w:eastAsia="標楷體" w:cs="Times New Roman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39.3pt;margin-top:-28.9pt;width:63.5pt;height:27.15pt;z-index:25158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">
                <v:textbox>
                  <w:txbxContent>
                    <w:p w:rsidR="00C657DE" w:rsidRPr="00A8002D" w:rsidRDefault="00C657DE" w:rsidP="008D4A78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Times New Roman" w:eastAsia="標楷體" w:cs="Times New Roman"/>
                          <w:sz w:val="32"/>
                          <w:szCs w:val="32"/>
                        </w:rPr>
                      </w:pPr>
                      <w:r w:rsidRPr="00A8002D">
                        <w:rPr>
                          <w:rFonts w:ascii="Times New Roman" w:eastAsia="標楷體" w:cs="Times New Roman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773215" w:rsidRPr="00965AC4">
        <w:rPr>
          <w:rFonts w:ascii="Times New Roman" w:eastAsia="標楷體" w:hAnsi="Times New Roman" w:cs="Times New Roman"/>
          <w:b/>
          <w:bCs/>
          <w:sz w:val="36"/>
          <w:szCs w:val="36"/>
        </w:rPr>
        <w:t>棗台農</w:t>
      </w:r>
      <w:proofErr w:type="gramEnd"/>
      <w:r w:rsidR="00773215" w:rsidRPr="00965AC4">
        <w:rPr>
          <w:rFonts w:ascii="Times New Roman" w:eastAsia="標楷體" w:hAnsi="Times New Roman" w:cs="Times New Roman"/>
          <w:b/>
          <w:bCs/>
          <w:sz w:val="36"/>
          <w:szCs w:val="36"/>
        </w:rPr>
        <w:t>12</w:t>
      </w:r>
      <w:r w:rsidR="00773215" w:rsidRPr="00965AC4">
        <w:rPr>
          <w:rFonts w:ascii="Times New Roman" w:eastAsia="標楷體" w:hAnsi="Times New Roman" w:cs="Times New Roman"/>
          <w:b/>
          <w:bCs/>
          <w:sz w:val="36"/>
          <w:szCs w:val="36"/>
        </w:rPr>
        <w:t>號</w:t>
      </w:r>
      <w:r w:rsidR="00965AC4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(</w:t>
      </w:r>
      <w:r w:rsidR="00773215" w:rsidRPr="00965AC4">
        <w:rPr>
          <w:rFonts w:ascii="Times New Roman" w:eastAsia="標楷體" w:hAnsi="Times New Roman" w:cs="Times New Roman"/>
          <w:b/>
          <w:bCs/>
          <w:sz w:val="36"/>
          <w:szCs w:val="36"/>
        </w:rPr>
        <w:t>水蜜</w:t>
      </w:r>
      <w:r w:rsidR="00965AC4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)</w:t>
      </w:r>
      <w:r w:rsidR="00965AC4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品種</w:t>
      </w:r>
      <w:r w:rsidR="0079582C" w:rsidRPr="00965AC4">
        <w:rPr>
          <w:rFonts w:ascii="Times New Roman" w:eastAsia="標楷體" w:hAnsi="Times New Roman" w:cs="Times New Roman"/>
          <w:b/>
          <w:sz w:val="36"/>
          <w:szCs w:val="36"/>
          <w:lang w:eastAsia="zh-HK"/>
        </w:rPr>
        <w:t>簡介</w:t>
      </w:r>
    </w:p>
    <w:p w:rsidR="00773215" w:rsidRPr="00965AC4" w:rsidRDefault="00773215" w:rsidP="00965AC4">
      <w:pPr>
        <w:spacing w:beforeLines="50" w:before="180" w:line="480" w:lineRule="exact"/>
        <w:ind w:firstLineChars="150" w:firstLine="42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proofErr w:type="gramStart"/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棗台農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1</w:t>
      </w:r>
      <w:bookmarkStart w:id="0" w:name="_GoBack"/>
      <w:bookmarkEnd w:id="0"/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2</w:t>
      </w:r>
      <w:r w:rsidR="00965AC4">
        <w:rPr>
          <w:rFonts w:ascii="Times New Roman" w:eastAsia="標楷體" w:hAnsi="Times New Roman" w:cs="Times New Roman"/>
          <w:sz w:val="28"/>
          <w:szCs w:val="28"/>
          <w:lang w:eastAsia="zh-HK"/>
        </w:rPr>
        <w:t>號</w:t>
      </w:r>
      <w:r w:rsidR="00965AC4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水蜜</w:t>
      </w:r>
      <w:r w:rsidR="00965AC4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其優點特性為植株樹勢旺盛、好栽培、開花多結果量高，且枝條較其他品種柔韌有彈性，果實豐盈，大果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(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果重平均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150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公克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比率極高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約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50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％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  <w:lang w:eastAsia="zh-HK"/>
        </w:rPr>
        <w:t>，肉質較其他蜜棗更細緻多汁，果肉質地更清脆爽口，是符合現代人對高品質蜜棗需求的好品種。</w:t>
      </w:r>
    </w:p>
    <w:p w:rsidR="003A34DC" w:rsidRPr="00965AC4" w:rsidRDefault="003A34DC" w:rsidP="00965AC4">
      <w:pPr>
        <w:spacing w:line="480" w:lineRule="exact"/>
        <w:ind w:firstLineChars="150" w:firstLine="420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:rsidR="00773215" w:rsidRPr="00965AC4" w:rsidRDefault="00773215" w:rsidP="00773215">
      <w:pPr>
        <w:spacing w:line="480" w:lineRule="exact"/>
        <w:ind w:firstLineChars="150" w:firstLine="480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 w:rsidRPr="00965AC4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23936" behindDoc="1" locked="0" layoutInCell="1" allowOverlap="1" wp14:anchorId="3C9CF8CE" wp14:editId="6D01D46B">
            <wp:simplePos x="0" y="0"/>
            <wp:positionH relativeFrom="column">
              <wp:posOffset>657225</wp:posOffset>
            </wp:positionH>
            <wp:positionV relativeFrom="paragraph">
              <wp:posOffset>57150</wp:posOffset>
            </wp:positionV>
            <wp:extent cx="3683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51" y="21446"/>
                <wp:lineTo x="2145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ind w:firstLineChars="250" w:firstLine="700"/>
        <w:rPr>
          <w:rFonts w:ascii="Times New Roman" w:eastAsia="標楷體" w:hAnsi="Times New Roman" w:cs="Times New Roman"/>
          <w:sz w:val="28"/>
          <w:szCs w:val="28"/>
        </w:rPr>
      </w:pPr>
      <w:r w:rsidRPr="00965AC4">
        <w:rPr>
          <w:rFonts w:ascii="Times New Roman" w:eastAsia="標楷體" w:hAnsi="Times New Roman" w:cs="Times New Roman"/>
          <w:sz w:val="28"/>
          <w:szCs w:val="28"/>
        </w:rPr>
        <w:t>圖一、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</w:rPr>
        <w:t>棗台農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</w:rPr>
        <w:t>12</w:t>
      </w:r>
      <w:r w:rsidRPr="00965AC4">
        <w:rPr>
          <w:rFonts w:ascii="Times New Roman" w:eastAsia="標楷體" w:hAnsi="Times New Roman" w:cs="Times New Roman"/>
          <w:sz w:val="28"/>
          <w:szCs w:val="28"/>
        </w:rPr>
        <w:t>號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</w:rPr>
        <w:t>水蜜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</w:rPr>
        <w:t>外形碩大飽滿，果皮表面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</w:rPr>
        <w:t>亮綠如翡翠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965AC4" w:rsidRPr="00965AC4" w:rsidRDefault="00965AC4" w:rsidP="00773215">
      <w:pPr>
        <w:spacing w:line="480" w:lineRule="exact"/>
        <w:ind w:firstLineChars="250" w:firstLine="700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ind w:firstLineChars="250" w:firstLine="800"/>
        <w:rPr>
          <w:rFonts w:ascii="Times New Roman" w:eastAsia="標楷體" w:hAnsi="Times New Roman" w:cs="Times New Roman"/>
          <w:sz w:val="28"/>
          <w:szCs w:val="28"/>
        </w:rPr>
      </w:pPr>
      <w:r w:rsidRPr="00965AC4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7A3F080D" wp14:editId="5F24CC3D">
            <wp:simplePos x="0" y="0"/>
            <wp:positionH relativeFrom="column">
              <wp:posOffset>657225</wp:posOffset>
            </wp:positionH>
            <wp:positionV relativeFrom="paragraph">
              <wp:posOffset>9525</wp:posOffset>
            </wp:positionV>
            <wp:extent cx="368300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51" y="21485"/>
                <wp:lineTo x="21451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65AC4">
        <w:rPr>
          <w:rFonts w:ascii="Times New Roman" w:eastAsia="標楷體" w:hAnsi="Times New Roman" w:cs="Times New Roman"/>
          <w:sz w:val="28"/>
          <w:szCs w:val="28"/>
        </w:rPr>
        <w:t>圖二、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</w:rPr>
        <w:t>棗台農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</w:rPr>
        <w:t>12</w:t>
      </w:r>
      <w:r w:rsidRPr="00965AC4">
        <w:rPr>
          <w:rFonts w:ascii="Times New Roman" w:eastAsia="標楷體" w:hAnsi="Times New Roman" w:cs="Times New Roman"/>
          <w:sz w:val="28"/>
          <w:szCs w:val="28"/>
        </w:rPr>
        <w:t>號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</w:rPr>
        <w:t>水蜜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</w:rPr>
        <w:t>果實碩大，禮盒包裝外觀好看又大方。</w:t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 w:rsidRPr="00965AC4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706880" behindDoc="1" locked="0" layoutInCell="1" allowOverlap="1" wp14:anchorId="21BC2132" wp14:editId="49523742">
            <wp:simplePos x="0" y="0"/>
            <wp:positionH relativeFrom="column">
              <wp:posOffset>523875</wp:posOffset>
            </wp:positionH>
            <wp:positionV relativeFrom="paragraph">
              <wp:posOffset>161925</wp:posOffset>
            </wp:positionV>
            <wp:extent cx="447675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08" y="21407"/>
                <wp:lineTo x="21508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3A34DC" w:rsidRPr="00965AC4" w:rsidRDefault="00773215" w:rsidP="00965AC4">
      <w:pPr>
        <w:spacing w:line="480" w:lineRule="exact"/>
        <w:ind w:leftChars="354" w:left="850"/>
        <w:rPr>
          <w:rFonts w:ascii="Times New Roman" w:eastAsia="新細明體" w:hAnsi="Times New Roman" w:cs="Times New Roman"/>
          <w:sz w:val="28"/>
          <w:szCs w:val="28"/>
        </w:rPr>
      </w:pPr>
      <w:r w:rsidRPr="00965AC4">
        <w:rPr>
          <w:rFonts w:ascii="Times New Roman" w:eastAsia="標楷體" w:hAnsi="Times New Roman" w:cs="Times New Roman"/>
          <w:sz w:val="28"/>
          <w:szCs w:val="28"/>
        </w:rPr>
        <w:t>圖三、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</w:rPr>
        <w:t>棗台農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</w:rPr>
        <w:t>12</w:t>
      </w:r>
      <w:r w:rsidRPr="00965AC4">
        <w:rPr>
          <w:rFonts w:ascii="Times New Roman" w:eastAsia="標楷體" w:hAnsi="Times New Roman" w:cs="Times New Roman"/>
          <w:sz w:val="28"/>
          <w:szCs w:val="28"/>
        </w:rPr>
        <w:t>號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</w:rPr>
        <w:t>水蜜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</w:rPr>
        <w:t>全株結果情形，枝條柔韌有彈性</w:t>
      </w:r>
    </w:p>
    <w:p w:rsidR="00773215" w:rsidRPr="00965AC4" w:rsidRDefault="00965AC4" w:rsidP="003A34DC">
      <w:pPr>
        <w:spacing w:line="480" w:lineRule="exact"/>
        <w:ind w:firstLineChars="400" w:firstLine="112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965AC4">
        <w:rPr>
          <w:rFonts w:ascii="Times New Roman" w:eastAsia="新細明體" w:hAnsi="Times New Roman" w:cs="Times New Roman"/>
          <w:sz w:val="28"/>
          <w:szCs w:val="28"/>
        </w:rPr>
        <w:t>，</w:t>
      </w:r>
      <w:r w:rsidR="003A34DC" w:rsidRPr="00965AC4">
        <w:rPr>
          <w:rFonts w:ascii="Times New Roman" w:eastAsia="標楷體" w:hAnsi="Times New Roman" w:cs="Times New Roman"/>
          <w:sz w:val="28"/>
          <w:szCs w:val="28"/>
        </w:rPr>
        <w:t>結果</w:t>
      </w:r>
      <w:r w:rsidR="00773215" w:rsidRPr="00965AC4">
        <w:rPr>
          <w:rFonts w:ascii="Times New Roman" w:eastAsia="標楷體" w:hAnsi="Times New Roman" w:cs="Times New Roman"/>
          <w:sz w:val="28"/>
          <w:szCs w:val="28"/>
        </w:rPr>
        <w:t>後期不易</w:t>
      </w:r>
      <w:r w:rsidR="003A34DC" w:rsidRPr="00965AC4">
        <w:rPr>
          <w:rFonts w:ascii="Times New Roman" w:eastAsia="標楷體" w:hAnsi="Times New Roman" w:cs="Times New Roman"/>
          <w:sz w:val="28"/>
          <w:szCs w:val="28"/>
        </w:rPr>
        <w:t>折</w:t>
      </w:r>
      <w:r w:rsidR="00773215" w:rsidRPr="00965AC4">
        <w:rPr>
          <w:rFonts w:ascii="Times New Roman" w:eastAsia="標楷體" w:hAnsi="Times New Roman" w:cs="Times New Roman"/>
          <w:sz w:val="28"/>
          <w:szCs w:val="28"/>
        </w:rPr>
        <w:t>斷</w:t>
      </w:r>
      <w:r w:rsidR="003A34DC" w:rsidRPr="00965AC4">
        <w:rPr>
          <w:rFonts w:ascii="Times New Roman" w:eastAsia="新細明體" w:hAnsi="Times New Roman" w:cs="Times New Roman"/>
          <w:sz w:val="28"/>
          <w:szCs w:val="28"/>
        </w:rPr>
        <w:t>，</w:t>
      </w:r>
      <w:r w:rsidR="003A34DC" w:rsidRPr="00965AC4">
        <w:rPr>
          <w:rFonts w:ascii="Times New Roman" w:eastAsia="標楷體" w:hAnsi="Times New Roman" w:cs="Times New Roman"/>
          <w:sz w:val="28"/>
          <w:szCs w:val="28"/>
        </w:rPr>
        <w:t>減少</w:t>
      </w:r>
      <w:proofErr w:type="gramStart"/>
      <w:r w:rsidR="003A34DC" w:rsidRPr="00965AC4">
        <w:rPr>
          <w:rFonts w:ascii="Times New Roman" w:eastAsia="標楷體" w:hAnsi="Times New Roman" w:cs="Times New Roman"/>
          <w:sz w:val="28"/>
          <w:szCs w:val="28"/>
        </w:rPr>
        <w:t>損失並省工</w:t>
      </w:r>
      <w:proofErr w:type="gramEnd"/>
      <w:r w:rsidR="00773215" w:rsidRPr="00965AC4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  <w:r w:rsidRPr="00965AC4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729408" behindDoc="1" locked="0" layoutInCell="1" allowOverlap="1" wp14:anchorId="721EAC60" wp14:editId="1DC7D111">
            <wp:simplePos x="0" y="0"/>
            <wp:positionH relativeFrom="column">
              <wp:posOffset>552450</wp:posOffset>
            </wp:positionH>
            <wp:positionV relativeFrom="paragraph">
              <wp:posOffset>219075</wp:posOffset>
            </wp:positionV>
            <wp:extent cx="4295775" cy="2827655"/>
            <wp:effectExtent l="0" t="0" r="9525" b="0"/>
            <wp:wrapTight wrapText="bothSides">
              <wp:wrapPolygon edited="0">
                <wp:start x="0" y="0"/>
                <wp:lineTo x="0" y="21391"/>
                <wp:lineTo x="21552" y="21391"/>
                <wp:lineTo x="2155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</w:rPr>
      </w:pPr>
    </w:p>
    <w:p w:rsidR="00773215" w:rsidRPr="00965AC4" w:rsidRDefault="00773215" w:rsidP="003A34DC">
      <w:pPr>
        <w:spacing w:line="480" w:lineRule="exact"/>
        <w:jc w:val="center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965AC4">
        <w:rPr>
          <w:rFonts w:ascii="Times New Roman" w:eastAsia="標楷體" w:hAnsi="Times New Roman" w:cs="Times New Roman"/>
          <w:sz w:val="28"/>
          <w:szCs w:val="28"/>
        </w:rPr>
        <w:t>圖</w:t>
      </w:r>
      <w:r w:rsidR="003A34DC" w:rsidRPr="00965AC4">
        <w:rPr>
          <w:rFonts w:ascii="Times New Roman" w:eastAsia="標楷體" w:hAnsi="Times New Roman" w:cs="Times New Roman"/>
          <w:sz w:val="28"/>
          <w:szCs w:val="28"/>
        </w:rPr>
        <w:t>四</w:t>
      </w:r>
      <w:r w:rsidRPr="00965AC4">
        <w:rPr>
          <w:rFonts w:ascii="Times New Roman" w:eastAsia="標楷體" w:hAnsi="Times New Roman" w:cs="Times New Roman"/>
          <w:sz w:val="28"/>
          <w:szCs w:val="28"/>
        </w:rPr>
        <w:t>、</w:t>
      </w:r>
      <w:proofErr w:type="gramStart"/>
      <w:r w:rsidRPr="00965AC4">
        <w:rPr>
          <w:rFonts w:ascii="Times New Roman" w:eastAsia="標楷體" w:hAnsi="Times New Roman" w:cs="Times New Roman"/>
          <w:sz w:val="28"/>
          <w:szCs w:val="28"/>
        </w:rPr>
        <w:t>棗台農</w:t>
      </w:r>
      <w:proofErr w:type="gramEnd"/>
      <w:r w:rsidRPr="00965AC4">
        <w:rPr>
          <w:rFonts w:ascii="Times New Roman" w:eastAsia="標楷體" w:hAnsi="Times New Roman" w:cs="Times New Roman"/>
          <w:sz w:val="28"/>
          <w:szCs w:val="28"/>
        </w:rPr>
        <w:t>12</w:t>
      </w:r>
      <w:r w:rsidRPr="00965AC4">
        <w:rPr>
          <w:rFonts w:ascii="Times New Roman" w:eastAsia="標楷體" w:hAnsi="Times New Roman" w:cs="Times New Roman"/>
          <w:sz w:val="28"/>
          <w:szCs w:val="28"/>
        </w:rPr>
        <w:t>號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965AC4">
        <w:rPr>
          <w:rFonts w:ascii="Times New Roman" w:eastAsia="標楷體" w:hAnsi="Times New Roman" w:cs="Times New Roman"/>
          <w:sz w:val="28"/>
          <w:szCs w:val="28"/>
        </w:rPr>
        <w:t>水蜜</w:t>
      </w:r>
      <w:r w:rsidR="00965AC4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965AC4">
        <w:rPr>
          <w:rFonts w:ascii="Times New Roman" w:eastAsia="標楷體" w:hAnsi="Times New Roman" w:cs="Times New Roman"/>
          <w:sz w:val="28"/>
          <w:szCs w:val="28"/>
        </w:rPr>
        <w:t>品種植株健壯。</w:t>
      </w:r>
    </w:p>
    <w:p w:rsidR="00773215" w:rsidRPr="00965AC4" w:rsidRDefault="00773215" w:rsidP="00773215">
      <w:pPr>
        <w:spacing w:line="480" w:lineRule="exact"/>
        <w:rPr>
          <w:rFonts w:ascii="Times New Roman" w:eastAsia="標楷體" w:hAnsi="Times New Roman" w:cs="Times New Roman"/>
          <w:sz w:val="32"/>
          <w:szCs w:val="32"/>
          <w:lang w:eastAsia="zh-HK"/>
        </w:rPr>
      </w:pPr>
    </w:p>
    <w:sectPr w:rsidR="00773215" w:rsidRPr="00965AC4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75D" w:rsidRDefault="00DC175D" w:rsidP="007F530A">
      <w:r>
        <w:separator/>
      </w:r>
    </w:p>
  </w:endnote>
  <w:endnote w:type="continuationSeparator" w:id="0">
    <w:p w:rsidR="00DC175D" w:rsidRDefault="00DC175D" w:rsidP="007F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479843"/>
      <w:docPartObj>
        <w:docPartGallery w:val="Page Numbers (Bottom of Page)"/>
        <w:docPartUnique/>
      </w:docPartObj>
    </w:sdtPr>
    <w:sdtEndPr/>
    <w:sdtContent>
      <w:p w:rsidR="00965AC4" w:rsidRDefault="00965AC4" w:rsidP="00FE47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02D" w:rsidRPr="00A8002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75D" w:rsidRDefault="00DC175D" w:rsidP="007F530A">
      <w:r>
        <w:separator/>
      </w:r>
    </w:p>
  </w:footnote>
  <w:footnote w:type="continuationSeparator" w:id="0">
    <w:p w:rsidR="00DC175D" w:rsidRDefault="00DC175D" w:rsidP="007F5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97"/>
    <w:rsid w:val="000C2700"/>
    <w:rsid w:val="001A490E"/>
    <w:rsid w:val="00293F71"/>
    <w:rsid w:val="002B6901"/>
    <w:rsid w:val="003A34DC"/>
    <w:rsid w:val="004117E5"/>
    <w:rsid w:val="004B7750"/>
    <w:rsid w:val="004C4E9C"/>
    <w:rsid w:val="005A6B10"/>
    <w:rsid w:val="0063273E"/>
    <w:rsid w:val="006A266E"/>
    <w:rsid w:val="00744684"/>
    <w:rsid w:val="00746146"/>
    <w:rsid w:val="00773215"/>
    <w:rsid w:val="0079582C"/>
    <w:rsid w:val="007F530A"/>
    <w:rsid w:val="0080623D"/>
    <w:rsid w:val="00923DE1"/>
    <w:rsid w:val="00965AC4"/>
    <w:rsid w:val="009D1F2E"/>
    <w:rsid w:val="00A8002D"/>
    <w:rsid w:val="00B24C85"/>
    <w:rsid w:val="00B64215"/>
    <w:rsid w:val="00BB29B6"/>
    <w:rsid w:val="00C518A1"/>
    <w:rsid w:val="00C657DE"/>
    <w:rsid w:val="00CA5E2C"/>
    <w:rsid w:val="00CA7B8E"/>
    <w:rsid w:val="00D01497"/>
    <w:rsid w:val="00DC175D"/>
    <w:rsid w:val="00DC4C28"/>
    <w:rsid w:val="00F068AE"/>
    <w:rsid w:val="00F645A5"/>
    <w:rsid w:val="00FE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技服組-施碧茹</cp:lastModifiedBy>
  <cp:revision>3</cp:revision>
  <cp:lastPrinted>2019-04-11T08:07:00Z</cp:lastPrinted>
  <dcterms:created xsi:type="dcterms:W3CDTF">2019-04-11T08:08:00Z</dcterms:created>
  <dcterms:modified xsi:type="dcterms:W3CDTF">2019-04-11T08:22:00Z</dcterms:modified>
</cp:coreProperties>
</file>