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978" w:rsidRPr="00DA0A21" w:rsidRDefault="00E70978" w:rsidP="0057656D">
      <w:pPr>
        <w:jc w:val="center"/>
        <w:rPr>
          <w:rFonts w:ascii="標楷體" w:eastAsia="標楷體" w:hAnsi="標楷體" w:cs="Times New Roman"/>
        </w:rPr>
      </w:pPr>
      <w:r w:rsidRPr="00DA0A21">
        <w:rPr>
          <w:rFonts w:ascii="標楷體" w:eastAsia="標楷體" w:hAnsi="標楷體" w:cs="Times New Roman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4B2B4C" wp14:editId="53C8F8FF">
                <wp:simplePos x="0" y="0"/>
                <wp:positionH relativeFrom="column">
                  <wp:posOffset>8255</wp:posOffset>
                </wp:positionH>
                <wp:positionV relativeFrom="paragraph">
                  <wp:posOffset>-311150</wp:posOffset>
                </wp:positionV>
                <wp:extent cx="848412" cy="362607"/>
                <wp:effectExtent l="0" t="0" r="27940" b="1841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412" cy="362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978" w:rsidRPr="00E156C3" w:rsidRDefault="00E70978" w:rsidP="00E70978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E156C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B2B4C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.65pt;margin-top:-24.5pt;width:66.8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" fillcolor="white [3201]" strokeweight=".5pt">
                <v:textbox>
                  <w:txbxContent>
                    <w:p w:rsidR="00E70978" w:rsidRPr="00E156C3" w:rsidRDefault="00E70978" w:rsidP="00E70978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E156C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 w:rsidRPr="00DA0A21">
        <w:rPr>
          <w:rFonts w:ascii="標楷體" w:eastAsia="標楷體" w:hAnsi="標楷體" w:cs="Times New Roman" w:hint="eastAsia"/>
          <w:sz w:val="32"/>
          <w:szCs w:val="32"/>
        </w:rPr>
        <w:t>「</w:t>
      </w:r>
      <w:r w:rsidR="00A32FB5" w:rsidRPr="00DA0A21">
        <w:rPr>
          <w:rFonts w:ascii="標楷體" w:eastAsia="標楷體" w:hAnsi="標楷體" w:cs="Times New Roman" w:hint="eastAsia"/>
          <w:b/>
          <w:kern w:val="0"/>
          <w:sz w:val="32"/>
          <w:szCs w:val="32"/>
        </w:rPr>
        <w:t>特色番椒新品系</w:t>
      </w:r>
      <w:r w:rsidRPr="00DA0A21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DA0A21">
        <w:rPr>
          <w:rFonts w:ascii="標楷體" w:eastAsia="標楷體" w:hAnsi="標楷體" w:cs="Times New Roman" w:hint="eastAsia"/>
          <w:b/>
          <w:sz w:val="32"/>
          <w:szCs w:val="32"/>
        </w:rPr>
        <w:t>簡介</w:t>
      </w:r>
    </w:p>
    <w:p w:rsidR="00E70978" w:rsidRPr="00DA0A21" w:rsidRDefault="00E70978" w:rsidP="0057656D">
      <w:pPr>
        <w:jc w:val="both"/>
        <w:rPr>
          <w:rFonts w:ascii="標楷體" w:eastAsia="標楷體" w:hAnsi="標楷體" w:cs="Times New Roman"/>
        </w:rPr>
      </w:pPr>
    </w:p>
    <w:p w:rsidR="00E70978" w:rsidRPr="00DA0A21" w:rsidRDefault="00C72788" w:rsidP="00352517">
      <w:pPr>
        <w:snapToGrid w:val="0"/>
        <w:spacing w:line="360" w:lineRule="auto"/>
        <w:ind w:firstLineChars="214" w:firstLine="599"/>
        <w:jc w:val="both"/>
        <w:rPr>
          <w:rFonts w:ascii="標楷體" w:eastAsia="標楷體" w:hAnsi="標楷體" w:cs="Times New Roman"/>
          <w:sz w:val="28"/>
          <w:szCs w:val="28"/>
        </w:rPr>
      </w:pP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番椒</w:t>
      </w:r>
      <w:r w:rsidR="00323DE2" w:rsidRPr="00DA0A21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="00E70978" w:rsidRPr="00DA0A21">
        <w:rPr>
          <w:rFonts w:ascii="標楷體" w:eastAsia="標楷體" w:hAnsi="標楷體" w:cs="Times New Roman" w:hint="eastAsia"/>
          <w:color w:val="000000" w:themeColor="text1"/>
          <w:spacing w:val="-4"/>
          <w:kern w:val="0"/>
          <w:sz w:val="28"/>
          <w:szCs w:val="28"/>
        </w:rPr>
        <w:t>(</w:t>
      </w:r>
      <w:r w:rsidR="00E70978" w:rsidRPr="00DA0A21">
        <w:rPr>
          <w:rFonts w:ascii="標楷體" w:eastAsia="標楷體" w:hAnsi="標楷體" w:cs="Times New Roman" w:hint="eastAsia"/>
          <w:i/>
          <w:color w:val="000000" w:themeColor="text1"/>
          <w:spacing w:val="-4"/>
          <w:kern w:val="0"/>
          <w:sz w:val="28"/>
          <w:szCs w:val="28"/>
        </w:rPr>
        <w:t xml:space="preserve">Capsicum </w:t>
      </w:r>
      <w:proofErr w:type="spellStart"/>
      <w:r w:rsidR="00E70978" w:rsidRPr="00DA0A21">
        <w:rPr>
          <w:rFonts w:ascii="標楷體" w:eastAsia="標楷體" w:hAnsi="標楷體" w:cs="Times New Roman" w:hint="eastAsia"/>
          <w:i/>
          <w:color w:val="000000" w:themeColor="text1"/>
          <w:spacing w:val="-4"/>
          <w:kern w:val="0"/>
          <w:sz w:val="28"/>
          <w:szCs w:val="28"/>
        </w:rPr>
        <w:t>annuum</w:t>
      </w:r>
      <w:proofErr w:type="spellEnd"/>
      <w:r w:rsidR="00E70978" w:rsidRPr="00DA0A21">
        <w:rPr>
          <w:rFonts w:ascii="標楷體" w:eastAsia="標楷體" w:hAnsi="標楷體" w:cs="Times New Roman" w:hint="eastAsia"/>
          <w:color w:val="000000" w:themeColor="text1"/>
          <w:spacing w:val="-4"/>
          <w:kern w:val="0"/>
          <w:sz w:val="28"/>
          <w:szCs w:val="28"/>
        </w:rPr>
        <w:t xml:space="preserve"> L.)</w:t>
      </w:r>
      <w:r w:rsidR="00F41EE7" w:rsidRPr="00DA0A21">
        <w:rPr>
          <w:rFonts w:ascii="標楷體" w:eastAsia="標楷體" w:hAnsi="標楷體" w:cs="Times New Roman" w:hint="eastAsia"/>
          <w:color w:val="000000" w:themeColor="text1"/>
          <w:spacing w:val="-4"/>
          <w:kern w:val="0"/>
          <w:sz w:val="28"/>
          <w:szCs w:val="28"/>
        </w:rPr>
        <w:t xml:space="preserve"> 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包含甜椒和辣椒，彩色甜椒是全球性高單價的果菜類，但不耐熱是設施生產的瓶頸</w:t>
      </w:r>
      <w:r w:rsidR="001C16F0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；而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辣椒</w:t>
      </w:r>
      <w:r w:rsidR="001C16F0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的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耐熱性雖優於彩椒，市場卻少見優質的大果辣椒。鑑於全球性面臨熱逆境</w:t>
      </w:r>
      <w:r w:rsidR="001C16F0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生產</w:t>
      </w:r>
      <w:r w:rsidR="00F41EE7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問題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以及市場多樣性需求，本所自民國93年迄今，結合園藝外表型選拔、純化，以及分子標誌輔助選種技術，開發</w:t>
      </w:r>
      <w:r w:rsidRPr="00DA0A21">
        <w:rPr>
          <w:rFonts w:ascii="標楷體" w:eastAsia="標楷體" w:hAnsi="標楷體" w:cs="Times New Roman" w:hint="eastAsia"/>
          <w:sz w:val="28"/>
          <w:szCs w:val="28"/>
        </w:rPr>
        <w:t>出</w:t>
      </w:r>
      <w:r w:rsidR="003C6A0F" w:rsidRPr="00DA0A21">
        <w:rPr>
          <w:rFonts w:ascii="標楷體" w:eastAsia="標楷體" w:hAnsi="標楷體" w:cs="Times New Roman" w:hint="eastAsia"/>
          <w:sz w:val="28"/>
          <w:szCs w:val="28"/>
        </w:rPr>
        <w:t>3個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豐產、耐熱性佳、果肉厚的Bell type</w:t>
      </w:r>
      <w:r w:rsidRPr="00DA0A21">
        <w:rPr>
          <w:rFonts w:ascii="標楷體" w:eastAsia="標楷體" w:hAnsi="標楷體" w:cs="Times New Roman" w:hint="eastAsia"/>
          <w:sz w:val="28"/>
          <w:szCs w:val="28"/>
        </w:rPr>
        <w:t>自交系，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可於溫、網室周年種植。</w:t>
      </w:r>
      <w:r w:rsidR="008D1894" w:rsidRPr="00DA0A21">
        <w:rPr>
          <w:rFonts w:ascii="標楷體" w:eastAsia="標楷體" w:hAnsi="標楷體" w:cs="Times New Roman" w:hint="eastAsia"/>
          <w:sz w:val="28"/>
          <w:szCs w:val="28"/>
        </w:rPr>
        <w:t>本案</w:t>
      </w:r>
      <w:r w:rsidRPr="00DA0A21">
        <w:rPr>
          <w:rFonts w:ascii="標楷體" w:eastAsia="標楷體" w:hAnsi="標楷體" w:cs="Times New Roman" w:hint="eastAsia"/>
          <w:sz w:val="28"/>
          <w:szCs w:val="28"/>
        </w:rPr>
        <w:t>3個新品系</w:t>
      </w:r>
      <w:r w:rsidR="00F41EE7" w:rsidRPr="00DA0A21">
        <w:rPr>
          <w:rFonts w:ascii="標楷體" w:eastAsia="標楷體" w:hAnsi="標楷體" w:cs="Times New Roman" w:hint="eastAsia"/>
          <w:sz w:val="28"/>
          <w:szCs w:val="28"/>
        </w:rPr>
        <w:t>的</w:t>
      </w:r>
      <w:r w:rsidR="001C16F0" w:rsidRPr="00DA0A21">
        <w:rPr>
          <w:rFonts w:ascii="標楷體" w:eastAsia="標楷體" w:hAnsi="標楷體" w:cs="Times New Roman" w:hint="eastAsia"/>
          <w:sz w:val="28"/>
          <w:szCs w:val="28"/>
        </w:rPr>
        <w:t>重要</w:t>
      </w:r>
      <w:r w:rsidR="00F41EE7" w:rsidRPr="00DA0A21">
        <w:rPr>
          <w:rFonts w:ascii="標楷體" w:eastAsia="標楷體" w:hAnsi="標楷體" w:cs="Times New Roman" w:hint="eastAsia"/>
          <w:sz w:val="28"/>
          <w:szCs w:val="28"/>
        </w:rPr>
        <w:t>園藝</w:t>
      </w:r>
      <w:r w:rsidR="001C16F0" w:rsidRPr="00DA0A21">
        <w:rPr>
          <w:rFonts w:ascii="標楷體" w:eastAsia="標楷體" w:hAnsi="標楷體" w:cs="Times New Roman" w:hint="eastAsia"/>
          <w:sz w:val="28"/>
          <w:szCs w:val="28"/>
        </w:rPr>
        <w:t>特性</w:t>
      </w:r>
      <w:r w:rsidRPr="00DA0A21">
        <w:rPr>
          <w:rFonts w:ascii="標楷體" w:eastAsia="標楷體" w:hAnsi="標楷體" w:cs="Times New Roman" w:hint="eastAsia"/>
          <w:sz w:val="28"/>
          <w:szCs w:val="28"/>
        </w:rPr>
        <w:t>如下</w:t>
      </w:r>
      <w:r w:rsidR="00252A91" w:rsidRPr="00DA0A21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C72788" w:rsidRPr="00DA0A21" w:rsidRDefault="00C72788" w:rsidP="00352517">
      <w:pPr>
        <w:pStyle w:val="a3"/>
        <w:numPr>
          <w:ilvl w:val="0"/>
          <w:numId w:val="2"/>
        </w:numPr>
        <w:snapToGrid w:val="0"/>
        <w:spacing w:line="360" w:lineRule="auto"/>
        <w:ind w:leftChars="0" w:left="644" w:hanging="588"/>
        <w:jc w:val="both"/>
        <w:rPr>
          <w:rFonts w:ascii="標楷體" w:eastAsia="標楷體" w:hAnsi="標楷體" w:cs="Times New Roman"/>
          <w:kern w:val="0"/>
          <w:sz w:val="28"/>
          <w:szCs w:val="28"/>
        </w:rPr>
      </w:pPr>
      <w:r w:rsidRPr="00DA0A21">
        <w:rPr>
          <w:rFonts w:ascii="標楷體" w:eastAsia="標楷體" w:hAnsi="標楷體" w:cs="Times New Roman" w:hint="eastAsia"/>
          <w:sz w:val="28"/>
          <w:szCs w:val="28"/>
        </w:rPr>
        <w:t>「SP04」</w:t>
      </w:r>
      <w:r w:rsidRPr="00DA0A21">
        <w:rPr>
          <w:rFonts w:ascii="標楷體" w:eastAsia="標楷體" w:hAnsi="標楷體" w:cs="Times New Roman" w:hint="eastAsia"/>
          <w:spacing w:val="-4"/>
          <w:kern w:val="0"/>
          <w:sz w:val="28"/>
          <w:szCs w:val="28"/>
        </w:rPr>
        <w:t>：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黃色Bell type辣椒品系，具辣味，中大型果</w:t>
      </w:r>
      <w:r w:rsidR="00405127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 w:rsidR="00E076D4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(果重160公克)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，</w:t>
      </w:r>
      <w:r w:rsidR="00405127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果肉厚7公厘，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甜度7.2 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  <w:vertAlign w:val="superscript"/>
        </w:rPr>
        <w:t>。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Brix，生育日數約110天(</w:t>
      </w:r>
      <w:r w:rsidR="00E076D4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春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夏作)</w:t>
      </w:r>
      <w:r w:rsidR="001C16F0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。</w:t>
      </w:r>
      <w:r w:rsidR="00E076D4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(圖一)</w:t>
      </w:r>
    </w:p>
    <w:p w:rsidR="001C16F0" w:rsidRPr="00DA0A21" w:rsidRDefault="003C6A0F" w:rsidP="00352517">
      <w:pPr>
        <w:pStyle w:val="a3"/>
        <w:numPr>
          <w:ilvl w:val="0"/>
          <w:numId w:val="2"/>
        </w:numPr>
        <w:snapToGrid w:val="0"/>
        <w:spacing w:line="360" w:lineRule="auto"/>
        <w:ind w:leftChars="0" w:left="644" w:hanging="588"/>
        <w:jc w:val="both"/>
        <w:rPr>
          <w:rFonts w:ascii="標楷體" w:eastAsia="標楷體" w:hAnsi="標楷體" w:cs="Times New Roman"/>
          <w:color w:val="000000" w:themeColor="text1"/>
          <w:spacing w:val="-4"/>
          <w:kern w:val="0"/>
          <w:sz w:val="28"/>
          <w:szCs w:val="28"/>
        </w:rPr>
      </w:pPr>
      <w:r w:rsidRPr="00DA0A21">
        <w:rPr>
          <w:rFonts w:ascii="標楷體" w:eastAsia="標楷體" w:hAnsi="標楷體" w:cs="Times New Roman" w:hint="eastAsia"/>
          <w:sz w:val="28"/>
          <w:szCs w:val="28"/>
        </w:rPr>
        <w:t>「SP63」</w:t>
      </w:r>
      <w:r w:rsidRPr="00DA0A21">
        <w:rPr>
          <w:rFonts w:ascii="標楷體" w:eastAsia="標楷體" w:hAnsi="標楷體" w:cs="Times New Roman" w:hint="eastAsia"/>
          <w:spacing w:val="-4"/>
          <w:kern w:val="0"/>
          <w:sz w:val="28"/>
          <w:szCs w:val="28"/>
        </w:rPr>
        <w:t>：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早生型粉綠色Bell type甜椒品系，紅熟果呈橘紅色，中小型果</w:t>
      </w:r>
      <w:r w:rsidR="00405127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(果重110公克)</w:t>
      </w:r>
      <w:r w:rsidRPr="00DA0A21">
        <w:rPr>
          <w:rFonts w:ascii="標楷體" w:eastAsia="標楷體" w:hAnsi="標楷體" w:cs="Times New Roman" w:hint="eastAsia"/>
          <w:spacing w:val="-4"/>
          <w:kern w:val="0"/>
          <w:sz w:val="28"/>
          <w:szCs w:val="28"/>
        </w:rPr>
        <w:t>，</w:t>
      </w:r>
      <w:r w:rsidR="00405127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果肉厚7.5公厘，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甜度4.5 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  <w:vertAlign w:val="superscript"/>
        </w:rPr>
        <w:t>。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Brix，生育日數約83天</w:t>
      </w:r>
      <w:r w:rsidR="00E076D4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。(圖二)</w:t>
      </w:r>
    </w:p>
    <w:p w:rsidR="003C6A0F" w:rsidRPr="00DA0A21" w:rsidRDefault="003C6A0F" w:rsidP="00352517">
      <w:pPr>
        <w:pStyle w:val="a3"/>
        <w:numPr>
          <w:ilvl w:val="0"/>
          <w:numId w:val="2"/>
        </w:numPr>
        <w:snapToGrid w:val="0"/>
        <w:spacing w:line="360" w:lineRule="auto"/>
        <w:ind w:leftChars="0" w:left="644" w:hanging="588"/>
        <w:jc w:val="both"/>
        <w:rPr>
          <w:rFonts w:ascii="標楷體" w:eastAsia="標楷體" w:hAnsi="標楷體" w:cs="Times New Roman"/>
          <w:color w:val="000000" w:themeColor="text1"/>
          <w:spacing w:val="-4"/>
          <w:kern w:val="0"/>
          <w:sz w:val="28"/>
          <w:szCs w:val="28"/>
        </w:rPr>
      </w:pPr>
      <w:r w:rsidRPr="00DA0A21">
        <w:rPr>
          <w:rFonts w:ascii="標楷體" w:eastAsia="標楷體" w:hAnsi="標楷體" w:cs="Times New Roman" w:hint="eastAsia"/>
          <w:sz w:val="28"/>
          <w:szCs w:val="28"/>
        </w:rPr>
        <w:t>「SP80」</w:t>
      </w:r>
      <w:r w:rsidRPr="00DA0A21">
        <w:rPr>
          <w:rFonts w:ascii="標楷體" w:eastAsia="標楷體" w:hAnsi="標楷體" w:cs="Times New Roman" w:hint="eastAsia"/>
          <w:spacing w:val="-4"/>
          <w:kern w:val="0"/>
          <w:sz w:val="28"/>
          <w:szCs w:val="28"/>
        </w:rPr>
        <w:t>：</w:t>
      </w:r>
      <w:r w:rsidR="00F41EE7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黃色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Bell type</w:t>
      </w:r>
      <w:r w:rsidR="00F41EE7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的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甜椒品系，中型果</w:t>
      </w:r>
      <w:r w:rsidR="00405127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(果重145公克)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，</w:t>
      </w:r>
      <w:r w:rsidR="00405127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果肉厚7.5公厘，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甜度7.9 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  <w:vertAlign w:val="superscript"/>
        </w:rPr>
        <w:t>。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Brix，生育日數約115天(</w:t>
      </w:r>
      <w:r w:rsidR="00405127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春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夏作)。</w:t>
      </w:r>
      <w:r w:rsidR="00E076D4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(圖三)</w:t>
      </w:r>
    </w:p>
    <w:p w:rsidR="003C6A0F" w:rsidRPr="00DA0A21" w:rsidRDefault="008D1894" w:rsidP="00352517">
      <w:pPr>
        <w:snapToGrid w:val="0"/>
        <w:spacing w:line="360" w:lineRule="auto"/>
        <w:ind w:left="28" w:firstLineChars="220" w:firstLine="616"/>
        <w:jc w:val="both"/>
        <w:rPr>
          <w:rFonts w:ascii="標楷體" w:eastAsia="標楷體" w:hAnsi="標楷體" w:cs="Times New Roman"/>
          <w:sz w:val="28"/>
          <w:szCs w:val="28"/>
        </w:rPr>
      </w:pPr>
      <w:r w:rsidRPr="00DA0A21">
        <w:rPr>
          <w:rFonts w:ascii="標楷體" w:eastAsia="標楷體" w:hAnsi="標楷體" w:cs="Times New Roman" w:hint="eastAsia"/>
          <w:sz w:val="28"/>
          <w:szCs w:val="28"/>
        </w:rPr>
        <w:t>配合</w:t>
      </w:r>
      <w:r w:rsidR="003C6A0F" w:rsidRPr="00DA0A21">
        <w:rPr>
          <w:rFonts w:ascii="標楷體" w:eastAsia="標楷體" w:hAnsi="標楷體" w:cs="Times New Roman" w:hint="eastAsia"/>
          <w:sz w:val="28"/>
          <w:szCs w:val="28"/>
        </w:rPr>
        <w:t>番椒商業生產</w:t>
      </w:r>
      <w:r w:rsidRPr="00DA0A21">
        <w:rPr>
          <w:rFonts w:ascii="標楷體" w:eastAsia="標楷體" w:hAnsi="標楷體" w:cs="Times New Roman" w:hint="eastAsia"/>
          <w:sz w:val="28"/>
          <w:szCs w:val="28"/>
        </w:rPr>
        <w:t>多</w:t>
      </w:r>
      <w:r w:rsidR="00E076D4" w:rsidRPr="00DA0A21">
        <w:rPr>
          <w:rFonts w:ascii="標楷體" w:eastAsia="標楷體" w:hAnsi="標楷體" w:cs="Times New Roman" w:hint="eastAsia"/>
          <w:sz w:val="28"/>
          <w:szCs w:val="28"/>
        </w:rPr>
        <w:t>以</w:t>
      </w:r>
      <w:r w:rsidR="003C6A0F" w:rsidRPr="00DA0A21">
        <w:rPr>
          <w:rFonts w:ascii="標楷體" w:eastAsia="標楷體" w:hAnsi="標楷體" w:cs="Times New Roman" w:hint="eastAsia"/>
          <w:sz w:val="28"/>
          <w:szCs w:val="28"/>
        </w:rPr>
        <w:t>F</w:t>
      </w:r>
      <w:r w:rsidR="003C6A0F" w:rsidRPr="00DA0A21">
        <w:rPr>
          <w:rFonts w:ascii="標楷體" w:eastAsia="標楷體" w:hAnsi="標楷體" w:cs="Times New Roman" w:hint="eastAsia"/>
          <w:sz w:val="28"/>
          <w:szCs w:val="28"/>
          <w:vertAlign w:val="subscript"/>
        </w:rPr>
        <w:t>1</w:t>
      </w:r>
      <w:r w:rsidR="003C6A0F" w:rsidRPr="00DA0A21">
        <w:rPr>
          <w:rFonts w:ascii="標楷體" w:eastAsia="標楷體" w:hAnsi="標楷體" w:cs="Times New Roman" w:hint="eastAsia"/>
          <w:sz w:val="28"/>
          <w:szCs w:val="28"/>
        </w:rPr>
        <w:t>品種</w:t>
      </w:r>
      <w:r w:rsidR="00E076D4" w:rsidRPr="00DA0A21">
        <w:rPr>
          <w:rFonts w:ascii="標楷體" w:eastAsia="標楷體" w:hAnsi="標楷體" w:cs="Times New Roman" w:hint="eastAsia"/>
          <w:sz w:val="28"/>
          <w:szCs w:val="28"/>
        </w:rPr>
        <w:t>為主</w:t>
      </w:r>
      <w:r w:rsidR="003C6A0F" w:rsidRPr="00DA0A21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DA0A21" w:rsidRPr="00DA0A21">
        <w:rPr>
          <w:rFonts w:ascii="標楷體" w:eastAsia="標楷體" w:hAnsi="標楷體" w:cs="Times New Roman" w:hint="eastAsia"/>
          <w:sz w:val="28"/>
          <w:szCs w:val="28"/>
        </w:rPr>
        <w:t>本案</w:t>
      </w:r>
      <w:r w:rsidR="00DA0A21" w:rsidRPr="00DA0A21">
        <w:rPr>
          <w:rFonts w:ascii="標楷體" w:eastAsia="標楷體" w:hAnsi="標楷體" w:cs="Times New Roman"/>
          <w:sz w:val="28"/>
          <w:szCs w:val="28"/>
        </w:rPr>
        <w:t>3個新品系為純化多年之</w:t>
      </w:r>
      <w:proofErr w:type="gramStart"/>
      <w:r w:rsidR="00DA0A21" w:rsidRPr="00DA0A21">
        <w:rPr>
          <w:rFonts w:ascii="標楷體" w:eastAsia="標楷體" w:hAnsi="標楷體" w:cs="Times New Roman"/>
          <w:sz w:val="28"/>
          <w:szCs w:val="28"/>
        </w:rPr>
        <w:t>自交系</w:t>
      </w:r>
      <w:proofErr w:type="gramEnd"/>
      <w:r w:rsidR="00DA0A21" w:rsidRPr="00DA0A21">
        <w:rPr>
          <w:rFonts w:ascii="標楷體" w:eastAsia="標楷體" w:hAnsi="標楷體" w:cs="Times New Roman"/>
          <w:sz w:val="28"/>
          <w:szCs w:val="28"/>
        </w:rPr>
        <w:t>，</w:t>
      </w:r>
      <w:r w:rsidR="00DA0A21" w:rsidRPr="00DA0A21">
        <w:rPr>
          <w:rFonts w:ascii="標楷體" w:eastAsia="標楷體" w:hAnsi="標楷體" w:cs="Times New Roman" w:hint="eastAsia"/>
          <w:sz w:val="28"/>
          <w:szCs w:val="28"/>
        </w:rPr>
        <w:t>其</w:t>
      </w:r>
      <w:r w:rsidR="00DA0A21" w:rsidRPr="00DA0A21">
        <w:rPr>
          <w:rFonts w:ascii="標楷體" w:eastAsia="標楷體" w:hAnsi="標楷體" w:cs="Times New Roman"/>
          <w:sz w:val="28"/>
          <w:szCs w:val="28"/>
        </w:rPr>
        <w:t>植株分支性</w:t>
      </w:r>
      <w:r w:rsidR="00DA0A21" w:rsidRPr="00DA0A21">
        <w:rPr>
          <w:rFonts w:ascii="標楷體" w:eastAsia="標楷體" w:hAnsi="標楷體" w:cs="Times New Roman" w:hint="eastAsia"/>
          <w:sz w:val="28"/>
          <w:szCs w:val="28"/>
        </w:rPr>
        <w:t>良</w:t>
      </w:r>
      <w:r w:rsidR="00DA0A21" w:rsidRPr="00DA0A21">
        <w:rPr>
          <w:rFonts w:ascii="標楷體" w:eastAsia="標楷體" w:hAnsi="標楷體" w:cs="Times New Roman"/>
          <w:sz w:val="28"/>
          <w:szCs w:val="28"/>
        </w:rPr>
        <w:t>好、生長勢強、果肉</w:t>
      </w:r>
      <w:proofErr w:type="gramStart"/>
      <w:r w:rsidR="00DA0A21" w:rsidRPr="00DA0A21">
        <w:rPr>
          <w:rFonts w:ascii="標楷體" w:eastAsia="標楷體" w:hAnsi="標楷體" w:cs="Times New Roman"/>
          <w:sz w:val="28"/>
          <w:szCs w:val="28"/>
        </w:rPr>
        <w:t>厚</w:t>
      </w:r>
      <w:r w:rsidR="00DA0A21" w:rsidRPr="00DA0A21">
        <w:rPr>
          <w:rFonts w:ascii="標楷體" w:eastAsia="標楷體" w:hAnsi="標楷體" w:cs="Times New Roman" w:hint="eastAsia"/>
          <w:sz w:val="28"/>
          <w:szCs w:val="28"/>
        </w:rPr>
        <w:t>且</w:t>
      </w:r>
      <w:r w:rsidR="00DA0A21" w:rsidRPr="00DA0A21">
        <w:rPr>
          <w:rFonts w:ascii="標楷體" w:eastAsia="標楷體" w:hAnsi="標楷體" w:cs="Times New Roman"/>
          <w:sz w:val="28"/>
          <w:szCs w:val="28"/>
        </w:rPr>
        <w:t>甜度</w:t>
      </w:r>
      <w:proofErr w:type="gramEnd"/>
      <w:r w:rsidR="00DA0A21" w:rsidRPr="00DA0A21">
        <w:rPr>
          <w:rFonts w:ascii="標楷體" w:eastAsia="標楷體" w:hAnsi="標楷體" w:cs="Times New Roman"/>
          <w:sz w:val="28"/>
          <w:szCs w:val="28"/>
        </w:rPr>
        <w:t>高，可提供種苗業者</w:t>
      </w:r>
      <w:r w:rsidR="00DA0A21" w:rsidRPr="00DA0A21">
        <w:rPr>
          <w:rFonts w:ascii="標楷體" w:eastAsia="標楷體" w:hAnsi="標楷體" w:cs="Times New Roman" w:hint="eastAsia"/>
          <w:sz w:val="28"/>
          <w:szCs w:val="28"/>
        </w:rPr>
        <w:t>搭配自有育種材料，</w:t>
      </w:r>
      <w:r w:rsidR="00DA0A21" w:rsidRPr="00DA0A21">
        <w:rPr>
          <w:rFonts w:ascii="標楷體" w:eastAsia="標楷體" w:hAnsi="標楷體" w:cs="Times New Roman"/>
          <w:sz w:val="28"/>
          <w:szCs w:val="28"/>
        </w:rPr>
        <w:t>開發</w:t>
      </w:r>
      <w:r w:rsidR="00DA0A21" w:rsidRPr="00DA0A21">
        <w:rPr>
          <w:rFonts w:ascii="標楷體" w:eastAsia="標楷體" w:hAnsi="標楷體" w:cs="Times New Roman" w:hint="eastAsia"/>
          <w:sz w:val="28"/>
          <w:szCs w:val="28"/>
        </w:rPr>
        <w:t>出多種果色</w:t>
      </w:r>
      <w:r w:rsidR="00DA0A21" w:rsidRPr="00DA0A21">
        <w:rPr>
          <w:rFonts w:ascii="標楷體" w:eastAsia="標楷體" w:hAnsi="標楷體" w:cs="Times New Roman"/>
          <w:sz w:val="28"/>
          <w:szCs w:val="28"/>
        </w:rPr>
        <w:t>、生育</w:t>
      </w:r>
      <w:proofErr w:type="gramStart"/>
      <w:r w:rsidR="00DA0A21" w:rsidRPr="00DA0A21">
        <w:rPr>
          <w:rFonts w:ascii="標楷體" w:eastAsia="標楷體" w:hAnsi="標楷體" w:cs="Times New Roman"/>
          <w:sz w:val="28"/>
          <w:szCs w:val="28"/>
        </w:rPr>
        <w:t>日數短</w:t>
      </w:r>
      <w:proofErr w:type="gramEnd"/>
      <w:r w:rsidR="00DA0A21" w:rsidRPr="00DA0A21">
        <w:rPr>
          <w:rFonts w:ascii="標楷體" w:eastAsia="標楷體" w:hAnsi="標楷體" w:cs="Times New Roman"/>
          <w:sz w:val="28"/>
          <w:szCs w:val="28"/>
        </w:rPr>
        <w:t>、豐產且耐熱性佳的</w:t>
      </w:r>
      <w:r w:rsidR="00DA0A21" w:rsidRPr="00DA0A21">
        <w:rPr>
          <w:rFonts w:ascii="標楷體" w:eastAsia="標楷體" w:hAnsi="標楷體" w:cs="Times New Roman" w:hint="eastAsia"/>
          <w:sz w:val="28"/>
          <w:szCs w:val="28"/>
        </w:rPr>
        <w:t>彩色甜</w:t>
      </w:r>
      <w:proofErr w:type="gramStart"/>
      <w:r w:rsidR="00DA0A21" w:rsidRPr="00DA0A21">
        <w:rPr>
          <w:rFonts w:ascii="標楷體" w:eastAsia="標楷體" w:hAnsi="標楷體" w:cs="Times New Roman" w:hint="eastAsia"/>
          <w:sz w:val="28"/>
          <w:szCs w:val="28"/>
        </w:rPr>
        <w:t>椒</w:t>
      </w:r>
      <w:proofErr w:type="gramEnd"/>
      <w:r w:rsidR="00DA0A21" w:rsidRPr="00DA0A21">
        <w:rPr>
          <w:rFonts w:ascii="標楷體" w:eastAsia="標楷體" w:hAnsi="標楷體" w:cs="Times New Roman" w:hint="eastAsia"/>
          <w:sz w:val="28"/>
          <w:szCs w:val="28"/>
        </w:rPr>
        <w:t>或</w:t>
      </w:r>
      <w:r w:rsidR="00DA0A21" w:rsidRPr="00DA0A21">
        <w:rPr>
          <w:rFonts w:ascii="標楷體" w:eastAsia="標楷體" w:hAnsi="標楷體" w:cs="Times New Roman"/>
          <w:sz w:val="28"/>
          <w:szCs w:val="28"/>
        </w:rPr>
        <w:t>Bell type辣椒等新</w:t>
      </w:r>
      <w:r w:rsidR="00DA0A21" w:rsidRPr="00DA0A21">
        <w:rPr>
          <w:rFonts w:ascii="標楷體" w:eastAsia="標楷體" w:hAnsi="標楷體" w:cs="Times New Roman" w:hint="eastAsia"/>
          <w:sz w:val="28"/>
          <w:szCs w:val="28"/>
        </w:rPr>
        <w:t>興</w:t>
      </w:r>
      <w:r w:rsidR="00DA0A21" w:rsidRPr="00DA0A21">
        <w:rPr>
          <w:rFonts w:ascii="標楷體" w:eastAsia="標楷體" w:hAnsi="標楷體" w:cs="Times New Roman"/>
          <w:sz w:val="28"/>
          <w:szCs w:val="28"/>
        </w:rPr>
        <w:t>F</w:t>
      </w:r>
      <w:r w:rsidR="00DA0A21" w:rsidRPr="00DA0A21">
        <w:rPr>
          <w:rFonts w:ascii="標楷體" w:eastAsia="標楷體" w:hAnsi="標楷體" w:cs="Times New Roman"/>
          <w:sz w:val="28"/>
          <w:szCs w:val="28"/>
          <w:vertAlign w:val="subscript"/>
        </w:rPr>
        <w:t>1</w:t>
      </w:r>
      <w:r w:rsidR="00DA0A21" w:rsidRPr="00DA0A21">
        <w:rPr>
          <w:rFonts w:ascii="標楷體" w:eastAsia="標楷體" w:hAnsi="標楷體" w:cs="Times New Roman"/>
          <w:sz w:val="28"/>
          <w:szCs w:val="28"/>
        </w:rPr>
        <w:t>品種</w:t>
      </w:r>
      <w:r w:rsidR="00DA0A21" w:rsidRPr="00DA0A21">
        <w:rPr>
          <w:rFonts w:ascii="標楷體" w:eastAsia="標楷體" w:hAnsi="標楷體" w:cs="Times New Roman"/>
          <w:spacing w:val="-4"/>
          <w:kern w:val="0"/>
          <w:sz w:val="28"/>
          <w:szCs w:val="28"/>
        </w:rPr>
        <w:t>，</w:t>
      </w:r>
      <w:r w:rsidR="00DA0A21" w:rsidRPr="00DA0A21">
        <w:rPr>
          <w:rFonts w:ascii="標楷體" w:eastAsia="標楷體" w:hAnsi="標楷體" w:cs="Times New Roman" w:hint="eastAsia"/>
          <w:spacing w:val="-4"/>
          <w:kern w:val="0"/>
          <w:sz w:val="28"/>
          <w:szCs w:val="28"/>
        </w:rPr>
        <w:t>迎合經濟栽培與</w:t>
      </w:r>
      <w:r w:rsidR="00DA0A21" w:rsidRPr="00DA0A21">
        <w:rPr>
          <w:rFonts w:ascii="標楷體" w:eastAsia="標楷體" w:hAnsi="標楷體" w:cs="Times New Roman"/>
          <w:spacing w:val="-4"/>
          <w:kern w:val="0"/>
          <w:sz w:val="28"/>
          <w:szCs w:val="28"/>
        </w:rPr>
        <w:t>市場</w:t>
      </w:r>
      <w:r w:rsidR="00DA0A21" w:rsidRPr="00DA0A21">
        <w:rPr>
          <w:rFonts w:ascii="標楷體" w:eastAsia="標楷體" w:hAnsi="標楷體" w:cs="Times New Roman"/>
          <w:sz w:val="28"/>
          <w:szCs w:val="28"/>
        </w:rPr>
        <w:t>多樣性</w:t>
      </w:r>
      <w:r w:rsidR="00DA0A21" w:rsidRPr="00DA0A21">
        <w:rPr>
          <w:rFonts w:ascii="標楷體" w:eastAsia="標楷體" w:hAnsi="標楷體" w:cs="Times New Roman" w:hint="eastAsia"/>
          <w:sz w:val="28"/>
          <w:szCs w:val="28"/>
        </w:rPr>
        <w:t>需求</w:t>
      </w:r>
      <w:r w:rsidR="00DA0A21" w:rsidRPr="00DA0A21">
        <w:rPr>
          <w:rFonts w:ascii="標楷體" w:eastAsia="標楷體" w:hAnsi="標楷體" w:cs="Times New Roman"/>
          <w:sz w:val="28"/>
          <w:szCs w:val="28"/>
        </w:rPr>
        <w:t>。</w:t>
      </w:r>
    </w:p>
    <w:p w:rsidR="003C40D5" w:rsidRPr="00DA0A21" w:rsidRDefault="003C40D5" w:rsidP="0057656D">
      <w:pPr>
        <w:snapToGrid w:val="0"/>
        <w:spacing w:line="360" w:lineRule="auto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3C40D5" w:rsidRPr="00DA0A21" w:rsidRDefault="003C40D5" w:rsidP="0057656D">
      <w:pPr>
        <w:snapToGrid w:val="0"/>
        <w:spacing w:beforeLines="25" w:before="90" w:line="360" w:lineRule="auto"/>
        <w:jc w:val="both"/>
        <w:rPr>
          <w:rFonts w:ascii="標楷體" w:eastAsia="標楷體" w:hAnsi="標楷體" w:cs="Times New Roman"/>
          <w:color w:val="000000" w:themeColor="text1"/>
          <w:spacing w:val="-4"/>
          <w:kern w:val="0"/>
          <w:sz w:val="28"/>
          <w:szCs w:val="28"/>
        </w:rPr>
      </w:pPr>
    </w:p>
    <w:p w:rsidR="00E70978" w:rsidRPr="00DA0A21" w:rsidRDefault="00E70978" w:rsidP="0057656D">
      <w:pPr>
        <w:spacing w:line="240" w:lineRule="atLeast"/>
        <w:jc w:val="both"/>
        <w:rPr>
          <w:rFonts w:ascii="標楷體" w:eastAsia="標楷體" w:hAnsi="標楷體" w:cs="Times New Roman"/>
          <w:sz w:val="28"/>
        </w:rPr>
      </w:pPr>
    </w:p>
    <w:p w:rsidR="000C03DA" w:rsidRPr="00DA0A21" w:rsidRDefault="000C03DA" w:rsidP="0057656D">
      <w:pPr>
        <w:spacing w:line="240" w:lineRule="atLeast"/>
        <w:jc w:val="center"/>
        <w:rPr>
          <w:rFonts w:ascii="標楷體" w:eastAsia="標楷體" w:hAnsi="標楷體" w:cs="Times New Roman"/>
          <w:sz w:val="28"/>
        </w:rPr>
      </w:pPr>
      <w:r w:rsidRPr="00DA0A21"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3955415" cy="5979795"/>
            <wp:effectExtent l="0" t="0" r="6985" b="1905"/>
            <wp:docPr id="1" name="圖片 1" descr="DSC_9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98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59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78" w:rsidRPr="00DA0A21" w:rsidRDefault="00E70978" w:rsidP="0057656D">
      <w:pPr>
        <w:ind w:rightChars="-24" w:right="-58"/>
        <w:jc w:val="center"/>
        <w:rPr>
          <w:rFonts w:ascii="標楷體" w:eastAsia="標楷體" w:hAnsi="標楷體" w:cs="Times New Roman"/>
          <w:color w:val="000000" w:themeColor="text1"/>
          <w:kern w:val="24"/>
          <w:sz w:val="28"/>
          <w:szCs w:val="36"/>
        </w:rPr>
      </w:pPr>
      <w:r w:rsidRPr="00DA0A21">
        <w:rPr>
          <w:rFonts w:ascii="標楷體" w:eastAsia="標楷體" w:hAnsi="標楷體" w:cs="Times New Roman" w:hint="eastAsia"/>
          <w:color w:val="000000" w:themeColor="text1"/>
          <w:kern w:val="24"/>
          <w:sz w:val="28"/>
          <w:szCs w:val="36"/>
        </w:rPr>
        <w:t>圖一、</w:t>
      </w:r>
      <w:r w:rsidR="000C03DA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黃色Bell type辣椒新品系</w:t>
      </w:r>
      <w:r w:rsidR="000C03DA" w:rsidRPr="00DA0A21">
        <w:rPr>
          <w:rFonts w:ascii="標楷體" w:eastAsia="標楷體" w:hAnsi="標楷體" w:cs="Times New Roman" w:hint="eastAsia"/>
          <w:sz w:val="28"/>
          <w:szCs w:val="28"/>
        </w:rPr>
        <w:t>「SP04」</w:t>
      </w:r>
    </w:p>
    <w:p w:rsidR="00512A72" w:rsidRPr="00DA0A21" w:rsidRDefault="00512A72" w:rsidP="0057656D">
      <w:pPr>
        <w:ind w:rightChars="-24" w:right="-58"/>
        <w:jc w:val="both"/>
        <w:rPr>
          <w:rFonts w:ascii="標楷體" w:eastAsia="標楷體" w:hAnsi="標楷體" w:cs="Times New Roman"/>
          <w:color w:val="000000" w:themeColor="text1"/>
          <w:kern w:val="24"/>
          <w:sz w:val="28"/>
          <w:szCs w:val="36"/>
        </w:rPr>
      </w:pPr>
    </w:p>
    <w:p w:rsidR="005B183E" w:rsidRPr="00DA0A21" w:rsidRDefault="005B183E" w:rsidP="0057656D">
      <w:pPr>
        <w:ind w:rightChars="-24" w:right="-58"/>
        <w:jc w:val="both"/>
        <w:rPr>
          <w:rFonts w:ascii="標楷體" w:eastAsia="標楷體" w:hAnsi="標楷體" w:cs="Times New Roman"/>
          <w:color w:val="000000" w:themeColor="text1"/>
          <w:kern w:val="24"/>
          <w:sz w:val="28"/>
          <w:szCs w:val="36"/>
        </w:rPr>
      </w:pPr>
      <w:bookmarkStart w:id="0" w:name="_GoBack"/>
      <w:bookmarkEnd w:id="0"/>
    </w:p>
    <w:p w:rsidR="00512A72" w:rsidRPr="00DA0A21" w:rsidRDefault="00512A72" w:rsidP="0057656D">
      <w:pPr>
        <w:ind w:rightChars="-24" w:right="-58"/>
        <w:jc w:val="both"/>
        <w:rPr>
          <w:rFonts w:ascii="標楷體" w:eastAsia="標楷體" w:hAnsi="標楷體" w:cs="Times New Roman"/>
        </w:rPr>
      </w:pPr>
    </w:p>
    <w:p w:rsidR="007E1855" w:rsidRPr="00DA0A21" w:rsidRDefault="007E1855" w:rsidP="0057656D">
      <w:pPr>
        <w:ind w:rightChars="-24" w:right="-58"/>
        <w:jc w:val="both"/>
        <w:rPr>
          <w:rFonts w:ascii="標楷體" w:eastAsia="標楷體" w:hAnsi="標楷體" w:cs="Times New Roman"/>
        </w:rPr>
      </w:pPr>
    </w:p>
    <w:p w:rsidR="00EC15F0" w:rsidRPr="00DA0A21" w:rsidRDefault="00EC15F0" w:rsidP="0057656D">
      <w:pPr>
        <w:ind w:rightChars="-24" w:right="-58"/>
        <w:jc w:val="both"/>
        <w:rPr>
          <w:rFonts w:ascii="標楷體" w:eastAsia="標楷體" w:hAnsi="標楷體" w:cs="Times New Roman"/>
        </w:rPr>
      </w:pPr>
    </w:p>
    <w:p w:rsidR="00EC15F0" w:rsidRPr="00DA0A21" w:rsidRDefault="00EC15F0" w:rsidP="0057656D">
      <w:pPr>
        <w:ind w:rightChars="-24" w:right="-58"/>
        <w:jc w:val="both"/>
        <w:rPr>
          <w:rFonts w:ascii="標楷體" w:eastAsia="標楷體" w:hAnsi="標楷體" w:cs="Times New Roman"/>
        </w:rPr>
      </w:pPr>
    </w:p>
    <w:p w:rsidR="00EC15F0" w:rsidRPr="00DA0A21" w:rsidRDefault="00EC15F0" w:rsidP="0057656D">
      <w:pPr>
        <w:ind w:rightChars="-24" w:right="-58"/>
        <w:jc w:val="both"/>
        <w:rPr>
          <w:rFonts w:ascii="標楷體" w:eastAsia="標楷體" w:hAnsi="標楷體" w:cs="Times New Roman"/>
        </w:rPr>
      </w:pPr>
    </w:p>
    <w:p w:rsidR="000C03DA" w:rsidRPr="00DA0A21" w:rsidRDefault="000C03DA" w:rsidP="0057656D">
      <w:pPr>
        <w:spacing w:line="240" w:lineRule="atLeast"/>
        <w:ind w:rightChars="-24" w:right="-58"/>
        <w:jc w:val="both"/>
        <w:rPr>
          <w:rFonts w:ascii="標楷體" w:eastAsia="標楷體" w:hAnsi="標楷體" w:cs="Times New Roman"/>
        </w:rPr>
      </w:pPr>
    </w:p>
    <w:p w:rsidR="000C03DA" w:rsidRPr="00DA0A21" w:rsidRDefault="000C03DA" w:rsidP="0057656D">
      <w:pPr>
        <w:spacing w:line="240" w:lineRule="atLeast"/>
        <w:ind w:rightChars="-24" w:right="-58"/>
        <w:jc w:val="center"/>
        <w:rPr>
          <w:rFonts w:ascii="標楷體" w:eastAsia="標楷體" w:hAnsi="標楷體" w:cs="Times New Roman"/>
        </w:rPr>
      </w:pPr>
      <w:r w:rsidRPr="00DA0A21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3952875" cy="7048500"/>
            <wp:effectExtent l="0" t="0" r="9525" b="0"/>
            <wp:docPr id="7" name="圖片 7" descr="SP63-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63-1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DA" w:rsidRPr="00DA0A21" w:rsidRDefault="000C03DA" w:rsidP="0057656D">
      <w:pPr>
        <w:ind w:rightChars="-24" w:right="-58"/>
        <w:jc w:val="center"/>
        <w:rPr>
          <w:rFonts w:ascii="標楷體" w:eastAsia="標楷體" w:hAnsi="標楷體" w:cs="Times New Roman"/>
          <w:color w:val="000000" w:themeColor="text1"/>
          <w:kern w:val="24"/>
          <w:sz w:val="28"/>
          <w:szCs w:val="36"/>
        </w:rPr>
      </w:pPr>
      <w:r w:rsidRPr="00DA0A21">
        <w:rPr>
          <w:rFonts w:ascii="標楷體" w:eastAsia="標楷體" w:hAnsi="標楷體" w:cs="Times New Roman" w:hint="eastAsia"/>
          <w:color w:val="000000" w:themeColor="text1"/>
          <w:kern w:val="24"/>
          <w:sz w:val="28"/>
          <w:szCs w:val="36"/>
        </w:rPr>
        <w:t>圖二、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早生型粉綠色Bell type甜椒新品系</w:t>
      </w:r>
      <w:r w:rsidRPr="00DA0A21">
        <w:rPr>
          <w:rFonts w:ascii="標楷體" w:eastAsia="標楷體" w:hAnsi="標楷體" w:cs="Times New Roman" w:hint="eastAsia"/>
          <w:sz w:val="28"/>
          <w:szCs w:val="28"/>
        </w:rPr>
        <w:t>「SP63」</w:t>
      </w:r>
    </w:p>
    <w:p w:rsidR="000C03DA" w:rsidRPr="00DA0A21" w:rsidRDefault="000C03DA" w:rsidP="0057656D">
      <w:pPr>
        <w:spacing w:line="240" w:lineRule="atLeast"/>
        <w:ind w:rightChars="-24" w:right="-58"/>
        <w:jc w:val="both"/>
        <w:rPr>
          <w:rFonts w:ascii="標楷體" w:eastAsia="標楷體" w:hAnsi="標楷體" w:cs="Times New Roman"/>
        </w:rPr>
      </w:pPr>
    </w:p>
    <w:p w:rsidR="00EC15F0" w:rsidRPr="00DA0A21" w:rsidRDefault="000C03DA" w:rsidP="0057656D">
      <w:pPr>
        <w:spacing w:line="240" w:lineRule="atLeast"/>
        <w:ind w:rightChars="-24" w:right="-58"/>
        <w:jc w:val="center"/>
        <w:rPr>
          <w:rFonts w:ascii="標楷體" w:eastAsia="標楷體" w:hAnsi="標楷體" w:cs="Times New Roman"/>
        </w:rPr>
      </w:pPr>
      <w:r w:rsidRPr="00DA0A21"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3955415" cy="5979795"/>
            <wp:effectExtent l="0" t="0" r="6985" b="1905"/>
            <wp:docPr id="6" name="圖片 6" descr="DSC_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18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59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DA" w:rsidRPr="00DA0A21" w:rsidRDefault="000C03DA" w:rsidP="0057656D">
      <w:pPr>
        <w:ind w:rightChars="-24" w:right="-58"/>
        <w:jc w:val="center"/>
        <w:rPr>
          <w:rFonts w:ascii="標楷體" w:eastAsia="標楷體" w:hAnsi="標楷體" w:cs="Times New Roman"/>
          <w:color w:val="000000" w:themeColor="text1"/>
          <w:kern w:val="24"/>
          <w:sz w:val="28"/>
          <w:szCs w:val="36"/>
        </w:rPr>
      </w:pPr>
      <w:r w:rsidRPr="00DA0A21">
        <w:rPr>
          <w:rFonts w:ascii="標楷體" w:eastAsia="標楷體" w:hAnsi="標楷體" w:cs="Times New Roman" w:hint="eastAsia"/>
          <w:color w:val="000000" w:themeColor="text1"/>
          <w:kern w:val="24"/>
          <w:sz w:val="28"/>
          <w:szCs w:val="36"/>
        </w:rPr>
        <w:t>圖三、</w:t>
      </w:r>
      <w:r w:rsidR="00124F2C"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黃色Bell type</w:t>
      </w:r>
      <w:r w:rsidRPr="00DA0A21">
        <w:rPr>
          <w:rFonts w:ascii="標楷體" w:eastAsia="標楷體" w:hAnsi="標楷體" w:cs="Times New Roman" w:hint="eastAsia"/>
          <w:kern w:val="0"/>
          <w:sz w:val="28"/>
          <w:szCs w:val="28"/>
        </w:rPr>
        <w:t>甜椒新品系</w:t>
      </w:r>
      <w:r w:rsidRPr="00DA0A21">
        <w:rPr>
          <w:rFonts w:ascii="標楷體" w:eastAsia="標楷體" w:hAnsi="標楷體" w:cs="Times New Roman" w:hint="eastAsia"/>
          <w:sz w:val="28"/>
          <w:szCs w:val="28"/>
        </w:rPr>
        <w:t>「SP</w:t>
      </w:r>
      <w:r w:rsidR="00124F2C" w:rsidRPr="00DA0A21">
        <w:rPr>
          <w:rFonts w:ascii="標楷體" w:eastAsia="標楷體" w:hAnsi="標楷體" w:cs="Times New Roman" w:hint="eastAsia"/>
          <w:sz w:val="28"/>
          <w:szCs w:val="28"/>
        </w:rPr>
        <w:t>80</w:t>
      </w:r>
      <w:r w:rsidRPr="00DA0A21">
        <w:rPr>
          <w:rFonts w:ascii="標楷體" w:eastAsia="標楷體" w:hAnsi="標楷體" w:cs="Times New Roman" w:hint="eastAsia"/>
          <w:sz w:val="28"/>
          <w:szCs w:val="28"/>
        </w:rPr>
        <w:t>」</w:t>
      </w:r>
    </w:p>
    <w:p w:rsidR="007E1855" w:rsidRPr="00DA0A21" w:rsidRDefault="007E1855" w:rsidP="0057656D">
      <w:pPr>
        <w:spacing w:line="520" w:lineRule="exact"/>
        <w:ind w:rightChars="-24" w:right="-58"/>
        <w:jc w:val="both"/>
        <w:rPr>
          <w:rFonts w:ascii="標楷體" w:eastAsia="標楷體" w:hAnsi="標楷體" w:cs="Times New Roman"/>
        </w:rPr>
      </w:pPr>
    </w:p>
    <w:sectPr w:rsidR="007E1855" w:rsidRPr="00DA0A21" w:rsidSect="0057656D">
      <w:footerReference w:type="default" r:id="rId10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960" w:rsidRDefault="004E5960" w:rsidP="00352517">
      <w:r>
        <w:separator/>
      </w:r>
    </w:p>
  </w:endnote>
  <w:endnote w:type="continuationSeparator" w:id="0">
    <w:p w:rsidR="004E5960" w:rsidRDefault="004E5960" w:rsidP="00352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87781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A0A21" w:rsidRPr="00DA0A21" w:rsidRDefault="00DA0A21" w:rsidP="00DA0A21">
        <w:pPr>
          <w:pStyle w:val="a6"/>
          <w:jc w:val="center"/>
          <w:rPr>
            <w:rFonts w:ascii="Times New Roman" w:hAnsi="Times New Roman" w:cs="Times New Roman"/>
          </w:rPr>
        </w:pPr>
        <w:r w:rsidRPr="00DA0A21">
          <w:rPr>
            <w:rFonts w:ascii="Times New Roman" w:hAnsi="Times New Roman" w:cs="Times New Roman"/>
          </w:rPr>
          <w:fldChar w:fldCharType="begin"/>
        </w:r>
        <w:r w:rsidRPr="00DA0A21">
          <w:rPr>
            <w:rFonts w:ascii="Times New Roman" w:hAnsi="Times New Roman" w:cs="Times New Roman"/>
          </w:rPr>
          <w:instrText>PAGE   \* MERGEFORMAT</w:instrText>
        </w:r>
        <w:r w:rsidRPr="00DA0A21">
          <w:rPr>
            <w:rFonts w:ascii="Times New Roman" w:hAnsi="Times New Roman" w:cs="Times New Roman"/>
          </w:rPr>
          <w:fldChar w:fldCharType="separate"/>
        </w:r>
        <w:r w:rsidRPr="00DA0A21">
          <w:rPr>
            <w:rFonts w:ascii="Times New Roman" w:hAnsi="Times New Roman" w:cs="Times New Roman"/>
            <w:noProof/>
            <w:lang w:val="zh-TW"/>
          </w:rPr>
          <w:t>4</w:t>
        </w:r>
        <w:r w:rsidRPr="00DA0A2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960" w:rsidRDefault="004E5960" w:rsidP="00352517">
      <w:r>
        <w:separator/>
      </w:r>
    </w:p>
  </w:footnote>
  <w:footnote w:type="continuationSeparator" w:id="0">
    <w:p w:rsidR="004E5960" w:rsidRDefault="004E5960" w:rsidP="003525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E3B88"/>
    <w:multiLevelType w:val="hybridMultilevel"/>
    <w:tmpl w:val="901644E4"/>
    <w:lvl w:ilvl="0" w:tplc="508460D6">
      <w:start w:val="1"/>
      <w:numFmt w:val="taiwaneseCountingThousand"/>
      <w:lvlText w:val="(%1)"/>
      <w:lvlJc w:val="left"/>
      <w:pPr>
        <w:ind w:left="600" w:hanging="60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DB14E2F"/>
    <w:multiLevelType w:val="hybridMultilevel"/>
    <w:tmpl w:val="31FE6C04"/>
    <w:lvl w:ilvl="0" w:tplc="FA80BCA6">
      <w:start w:val="1"/>
      <w:numFmt w:val="taiwaneseCountingThousand"/>
      <w:lvlText w:val="%1、"/>
      <w:lvlJc w:val="left"/>
      <w:pPr>
        <w:ind w:left="600" w:hanging="60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978"/>
    <w:rsid w:val="000C03DA"/>
    <w:rsid w:val="00124F2C"/>
    <w:rsid w:val="001C16F0"/>
    <w:rsid w:val="001F2CEB"/>
    <w:rsid w:val="00244F27"/>
    <w:rsid w:val="00252A91"/>
    <w:rsid w:val="00323DE2"/>
    <w:rsid w:val="00352517"/>
    <w:rsid w:val="003C40D5"/>
    <w:rsid w:val="003C6A0F"/>
    <w:rsid w:val="00405127"/>
    <w:rsid w:val="00473F83"/>
    <w:rsid w:val="00481DB2"/>
    <w:rsid w:val="004E5960"/>
    <w:rsid w:val="00512A72"/>
    <w:rsid w:val="0057656D"/>
    <w:rsid w:val="005B183E"/>
    <w:rsid w:val="005B2747"/>
    <w:rsid w:val="005E77D6"/>
    <w:rsid w:val="00686236"/>
    <w:rsid w:val="00710CE0"/>
    <w:rsid w:val="007B0780"/>
    <w:rsid w:val="007E1855"/>
    <w:rsid w:val="008428DD"/>
    <w:rsid w:val="00852F47"/>
    <w:rsid w:val="008D1894"/>
    <w:rsid w:val="008F18A4"/>
    <w:rsid w:val="00A32FB5"/>
    <w:rsid w:val="00A617B7"/>
    <w:rsid w:val="00C36B54"/>
    <w:rsid w:val="00C72788"/>
    <w:rsid w:val="00CA7B00"/>
    <w:rsid w:val="00D00615"/>
    <w:rsid w:val="00DA0A21"/>
    <w:rsid w:val="00E076D4"/>
    <w:rsid w:val="00E70978"/>
    <w:rsid w:val="00EC15F0"/>
    <w:rsid w:val="00F41EE7"/>
    <w:rsid w:val="00F8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F226BB-B71C-47B1-A51F-0E5D4742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9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C15F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1C16F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525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5251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525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5251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生技組-王昭月</dc:creator>
  <cp:keywords/>
  <dc:description/>
  <cp:lastModifiedBy>技服組-施碧茹</cp:lastModifiedBy>
  <cp:revision>5</cp:revision>
  <dcterms:created xsi:type="dcterms:W3CDTF">2020-05-13T03:40:00Z</dcterms:created>
  <dcterms:modified xsi:type="dcterms:W3CDTF">2020-05-15T06:09:00Z</dcterms:modified>
</cp:coreProperties>
</file>