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3B7" w:rsidRPr="00C661B1" w:rsidRDefault="001348EE" w:rsidP="0016587F">
      <w:pPr>
        <w:pStyle w:val="a3"/>
        <w:snapToGrid w:val="0"/>
        <w:spacing w:beforeLines="100" w:before="360"/>
        <w:ind w:leftChars="0" w:left="0"/>
        <w:jc w:val="center"/>
        <w:rPr>
          <w:rFonts w:ascii="標楷體" w:eastAsia="標楷體" w:hAnsi="標楷體"/>
          <w:b/>
          <w:color w:val="000000"/>
          <w:spacing w:val="-4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671F06" wp14:editId="6D1E11DA">
                <wp:simplePos x="0" y="0"/>
                <wp:positionH relativeFrom="column">
                  <wp:posOffset>-33020</wp:posOffset>
                </wp:positionH>
                <wp:positionV relativeFrom="paragraph">
                  <wp:posOffset>-357505</wp:posOffset>
                </wp:positionV>
                <wp:extent cx="871855" cy="462280"/>
                <wp:effectExtent l="0" t="0" r="23495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88" w:rsidRPr="00BB5A82" w:rsidRDefault="009B3288" w:rsidP="009B3288">
                            <w:pPr>
                              <w:snapToGrid w:val="0"/>
                              <w:spacing w:beforeLines="30" w:before="108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BB5A8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71F0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.6pt;margin-top:-28.15pt;width:68.65pt;height:3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">
                <v:textbox>
                  <w:txbxContent>
                    <w:p w:rsidR="009B3288" w:rsidRPr="00BB5A82" w:rsidRDefault="009B3288" w:rsidP="009B3288">
                      <w:pPr>
                        <w:snapToGrid w:val="0"/>
                        <w:spacing w:beforeLines="30" w:before="108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BB5A8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C661B1" w:rsidRPr="00C661B1">
        <w:rPr>
          <w:rFonts w:ascii="標楷體" w:eastAsia="標楷體" w:hAnsi="標楷體" w:cs="Times New Roman" w:hint="eastAsia"/>
          <w:b/>
          <w:sz w:val="32"/>
          <w:szCs w:val="32"/>
        </w:rPr>
        <w:t>「</w:t>
      </w:r>
      <w:r w:rsidR="00C661B1" w:rsidRPr="00C661B1">
        <w:rPr>
          <w:rFonts w:ascii="標楷體" w:eastAsia="標楷體" w:hAnsi="標楷體" w:hint="eastAsia"/>
          <w:b/>
          <w:sz w:val="32"/>
          <w:szCs w:val="32"/>
        </w:rPr>
        <w:t>新式</w:t>
      </w:r>
      <w:r w:rsidR="00C661B1" w:rsidRPr="00C661B1">
        <w:rPr>
          <w:rFonts w:ascii="標楷體" w:eastAsia="標楷體" w:hAnsi="標楷體" w:hint="eastAsia"/>
          <w:b/>
          <w:sz w:val="32"/>
          <w:szCs w:val="32"/>
          <w:lang w:eastAsia="zh-HK"/>
        </w:rPr>
        <w:t>柑</w:t>
      </w:r>
      <w:r w:rsidR="00C661B1" w:rsidRPr="00C661B1">
        <w:rPr>
          <w:rFonts w:ascii="標楷體" w:eastAsia="標楷體" w:hAnsi="標楷體" w:hint="eastAsia"/>
          <w:b/>
          <w:sz w:val="32"/>
          <w:szCs w:val="32"/>
        </w:rPr>
        <w:t>橘</w:t>
      </w:r>
      <w:r w:rsidR="00C661B1" w:rsidRPr="00C661B1">
        <w:rPr>
          <w:rFonts w:ascii="標楷體" w:eastAsia="標楷體" w:hAnsi="標楷體" w:hint="eastAsia"/>
          <w:b/>
          <w:sz w:val="32"/>
          <w:szCs w:val="32"/>
          <w:lang w:eastAsia="zh-HK"/>
        </w:rPr>
        <w:t>皮</w:t>
      </w:r>
      <w:r w:rsidR="00C661B1" w:rsidRPr="00C661B1">
        <w:rPr>
          <w:rFonts w:ascii="標楷體" w:eastAsia="標楷體" w:hAnsi="標楷體" w:hint="eastAsia"/>
          <w:b/>
          <w:sz w:val="32"/>
          <w:szCs w:val="32"/>
        </w:rPr>
        <w:t>蜜餞製程技術</w:t>
      </w:r>
      <w:r w:rsidR="00C661B1" w:rsidRPr="00C661B1">
        <w:rPr>
          <w:rFonts w:ascii="標楷體" w:eastAsia="標楷體" w:hAnsi="標楷體" w:cs="Times New Roman" w:hint="eastAsia"/>
          <w:b/>
          <w:sz w:val="32"/>
          <w:szCs w:val="32"/>
        </w:rPr>
        <w:t>」</w:t>
      </w:r>
      <w:r w:rsidR="00C661B1">
        <w:rPr>
          <w:rFonts w:ascii="標楷體" w:eastAsia="標楷體" w:hAnsi="標楷體" w:cs="Times New Roman" w:hint="eastAsia"/>
          <w:b/>
          <w:sz w:val="32"/>
          <w:szCs w:val="32"/>
        </w:rPr>
        <w:t>簡介</w:t>
      </w:r>
    </w:p>
    <w:p w:rsidR="00C661B1" w:rsidRPr="00C661B1" w:rsidRDefault="00C661B1" w:rsidP="00680F29">
      <w:pPr>
        <w:pStyle w:val="a3"/>
        <w:snapToGrid w:val="0"/>
        <w:spacing w:line="360" w:lineRule="auto"/>
        <w:ind w:leftChars="0" w:left="0" w:firstLineChars="208" w:firstLine="499"/>
        <w:jc w:val="both"/>
        <w:rPr>
          <w:rFonts w:ascii="標楷體" w:eastAsia="標楷體" w:hAnsi="標楷體" w:cs="Times New Roman"/>
          <w:szCs w:val="28"/>
          <w:lang w:eastAsia="zh-HK"/>
        </w:rPr>
      </w:pPr>
    </w:p>
    <w:p w:rsidR="004A079E" w:rsidRDefault="004A079E" w:rsidP="00680F29">
      <w:pPr>
        <w:pStyle w:val="a3"/>
        <w:snapToGrid w:val="0"/>
        <w:spacing w:line="360" w:lineRule="auto"/>
        <w:ind w:leftChars="0" w:left="0" w:firstLineChars="208" w:firstLine="582"/>
        <w:jc w:val="both"/>
        <w:rPr>
          <w:rFonts w:ascii="標楷體" w:eastAsia="標楷體" w:hAnsi="標楷體" w:cs="Times New Roman"/>
          <w:sz w:val="28"/>
          <w:szCs w:val="28"/>
        </w:rPr>
      </w:pPr>
      <w:r w:rsidRPr="0050113F">
        <w:rPr>
          <w:rFonts w:ascii="標楷體" w:eastAsia="標楷體" w:hAnsi="標楷體" w:cs="Times New Roman" w:hint="eastAsia"/>
          <w:sz w:val="28"/>
          <w:szCs w:val="28"/>
          <w:lang w:eastAsia="zh-HK"/>
        </w:rPr>
        <w:t>本技術</w:t>
      </w:r>
      <w:r w:rsidRPr="0050113F">
        <w:rPr>
          <w:rFonts w:ascii="標楷體" w:eastAsia="標楷體" w:hAnsi="標楷體" w:cs="Times New Roman" w:hint="eastAsia"/>
          <w:sz w:val="28"/>
          <w:szCs w:val="28"/>
        </w:rPr>
        <w:t>改善</w:t>
      </w:r>
      <w:r w:rsidRPr="0050113F">
        <w:rPr>
          <w:rFonts w:ascii="標楷體" w:eastAsia="標楷體" w:hAnsi="標楷體" w:cs="Times New Roman" w:hint="eastAsia"/>
          <w:sz w:val="28"/>
          <w:szCs w:val="28"/>
          <w:lang w:eastAsia="zh-HK"/>
        </w:rPr>
        <w:t>傳統蜜餞製程</w:t>
      </w:r>
      <w:r>
        <w:rPr>
          <w:rFonts w:ascii="標楷體" w:eastAsia="標楷體" w:hAnsi="標楷體" w:cs="Times New Roman" w:hint="eastAsia"/>
          <w:sz w:val="28"/>
          <w:szCs w:val="28"/>
        </w:rPr>
        <w:t>之</w:t>
      </w:r>
      <w:r w:rsidRPr="0050113F">
        <w:rPr>
          <w:rFonts w:ascii="標楷體" w:eastAsia="標楷體" w:hAnsi="標楷體" w:cs="Times New Roman" w:hint="eastAsia"/>
          <w:sz w:val="28"/>
          <w:szCs w:val="28"/>
          <w:lang w:eastAsia="zh-HK"/>
        </w:rPr>
        <w:t>脫苦程序</w:t>
      </w:r>
      <w:r>
        <w:rPr>
          <w:rFonts w:ascii="標楷體" w:eastAsia="標楷體" w:hAnsi="標楷體" w:cs="Times New Roman" w:hint="eastAsia"/>
          <w:sz w:val="28"/>
          <w:szCs w:val="28"/>
        </w:rPr>
        <w:t>及</w:t>
      </w:r>
      <w:r w:rsidRPr="0050113F">
        <w:rPr>
          <w:rFonts w:ascii="標楷體" w:eastAsia="標楷體" w:hAnsi="標楷體" w:cs="Times New Roman" w:hint="eastAsia"/>
          <w:sz w:val="28"/>
          <w:szCs w:val="28"/>
          <w:lang w:eastAsia="zh-HK"/>
        </w:rPr>
        <w:t>調味單調之缺點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，</w:t>
      </w:r>
      <w:r w:rsidRPr="0050113F">
        <w:rPr>
          <w:rFonts w:ascii="標楷體" w:eastAsia="標楷體" w:hAnsi="標楷體" w:cs="Times New Roman" w:hint="eastAsia"/>
          <w:sz w:val="28"/>
          <w:szCs w:val="28"/>
          <w:lang w:eastAsia="zh-HK"/>
        </w:rPr>
        <w:t>柑橘皮經由本研發新型快速脫苦技術處理，再經專</w:t>
      </w:r>
      <w:r w:rsidRPr="0050113F">
        <w:rPr>
          <w:rFonts w:ascii="標楷體" w:eastAsia="標楷體" w:hAnsi="標楷體" w:cs="Times New Roman" w:hint="eastAsia"/>
          <w:sz w:val="28"/>
          <w:szCs w:val="28"/>
        </w:rPr>
        <w:t>屬</w:t>
      </w:r>
      <w:r w:rsidRPr="0050113F">
        <w:rPr>
          <w:rFonts w:ascii="標楷體" w:eastAsia="標楷體" w:hAnsi="標楷體" w:cs="Times New Roman" w:hint="eastAsia"/>
          <w:sz w:val="28"/>
          <w:szCs w:val="28"/>
          <w:lang w:eastAsia="zh-HK"/>
        </w:rPr>
        <w:t>柑</w:t>
      </w:r>
      <w:r w:rsidRPr="0050113F">
        <w:rPr>
          <w:rFonts w:ascii="標楷體" w:eastAsia="標楷體" w:hAnsi="標楷體" w:cs="Times New Roman" w:hint="eastAsia"/>
          <w:sz w:val="28"/>
          <w:szCs w:val="28"/>
        </w:rPr>
        <w:t>橘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配方調味，</w:t>
      </w:r>
      <w:r w:rsidR="00DD249E">
        <w:rPr>
          <w:rFonts w:ascii="標楷體" w:eastAsia="標楷體" w:hAnsi="標楷體" w:cs="Times New Roman" w:hint="eastAsia"/>
          <w:sz w:val="28"/>
          <w:szCs w:val="28"/>
          <w:lang w:eastAsia="zh-HK"/>
        </w:rPr>
        <w:t>可</w:t>
      </w:r>
      <w:r w:rsidRPr="0050113F">
        <w:rPr>
          <w:rFonts w:ascii="標楷體" w:eastAsia="標楷體" w:hAnsi="標楷體" w:cs="Times New Roman" w:hint="eastAsia"/>
          <w:sz w:val="28"/>
          <w:szCs w:val="28"/>
          <w:lang w:eastAsia="zh-HK"/>
        </w:rPr>
        <w:t>製成深受消費者喜愛的</w:t>
      </w:r>
      <w:r w:rsidRPr="0050113F">
        <w:rPr>
          <w:rFonts w:ascii="標楷體" w:eastAsia="標楷體" w:hAnsi="標楷體" w:hint="eastAsia"/>
          <w:sz w:val="28"/>
          <w:szCs w:val="28"/>
          <w:lang w:eastAsia="zh-HK"/>
        </w:rPr>
        <w:t>柑</w:t>
      </w:r>
      <w:r w:rsidRPr="0050113F">
        <w:rPr>
          <w:rFonts w:ascii="標楷體" w:eastAsia="標楷體" w:hAnsi="標楷體" w:hint="eastAsia"/>
          <w:sz w:val="28"/>
          <w:szCs w:val="28"/>
        </w:rPr>
        <w:t>橘</w:t>
      </w:r>
      <w:r w:rsidRPr="0050113F">
        <w:rPr>
          <w:rFonts w:ascii="標楷體" w:eastAsia="標楷體" w:hAnsi="標楷體" w:hint="eastAsia"/>
          <w:sz w:val="28"/>
          <w:szCs w:val="28"/>
          <w:lang w:eastAsia="zh-HK"/>
        </w:rPr>
        <w:t>皮</w:t>
      </w:r>
      <w:r w:rsidRPr="0050113F">
        <w:rPr>
          <w:rFonts w:ascii="標楷體" w:eastAsia="標楷體" w:hAnsi="標楷體" w:hint="eastAsia"/>
          <w:sz w:val="28"/>
          <w:szCs w:val="28"/>
        </w:rPr>
        <w:t>蜜餞。</w:t>
      </w:r>
      <w:r>
        <w:rPr>
          <w:rFonts w:ascii="標楷體" w:eastAsia="標楷體" w:hAnsi="標楷體" w:cs="Times New Roman" w:hint="eastAsia"/>
          <w:sz w:val="28"/>
          <w:szCs w:val="28"/>
        </w:rPr>
        <w:t>本新型加工</w:t>
      </w:r>
      <w:r w:rsidRPr="0050113F">
        <w:rPr>
          <w:rFonts w:ascii="標楷體" w:eastAsia="標楷體" w:hAnsi="標楷體" w:cs="Times New Roman" w:hint="eastAsia"/>
          <w:sz w:val="28"/>
          <w:szCs w:val="28"/>
        </w:rPr>
        <w:t>技術簡單易行，</w:t>
      </w:r>
      <w:r w:rsidRPr="0050113F">
        <w:rPr>
          <w:rFonts w:ascii="標楷體" w:eastAsia="標楷體" w:hAnsi="標楷體" w:cs="Times New Roman" w:hint="eastAsia"/>
          <w:sz w:val="28"/>
          <w:szCs w:val="28"/>
          <w:lang w:eastAsia="zh-HK"/>
        </w:rPr>
        <w:t>消費者接受度高，</w:t>
      </w:r>
      <w:r w:rsidRPr="0050113F">
        <w:rPr>
          <w:rFonts w:ascii="標楷體" w:eastAsia="標楷體" w:hAnsi="標楷體" w:cs="Times New Roman" w:hint="eastAsia"/>
          <w:sz w:val="28"/>
          <w:szCs w:val="28"/>
        </w:rPr>
        <w:t>可廣泛推廣，</w:t>
      </w:r>
      <w:r w:rsidRPr="0050113F">
        <w:rPr>
          <w:rFonts w:ascii="標楷體" w:eastAsia="標楷體" w:hAnsi="標楷體" w:cs="Times New Roman" w:hint="eastAsia"/>
          <w:sz w:val="28"/>
          <w:szCs w:val="28"/>
          <w:lang w:eastAsia="zh-HK"/>
        </w:rPr>
        <w:t>協助農民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、</w:t>
      </w:r>
      <w:r w:rsidRPr="0050113F">
        <w:rPr>
          <w:rFonts w:ascii="標楷體" w:eastAsia="標楷體" w:hAnsi="標楷體" w:cs="Times New Roman" w:hint="eastAsia"/>
          <w:sz w:val="28"/>
          <w:szCs w:val="28"/>
          <w:lang w:eastAsia="zh-HK"/>
        </w:rPr>
        <w:t>業者獲利</w:t>
      </w:r>
      <w:r w:rsidRPr="0050113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4A079E" w:rsidRDefault="004A079E" w:rsidP="00680F29">
      <w:pPr>
        <w:pStyle w:val="a3"/>
        <w:snapToGrid w:val="0"/>
        <w:spacing w:line="360" w:lineRule="auto"/>
        <w:ind w:leftChars="0" w:left="0" w:firstLineChars="208" w:firstLine="582"/>
        <w:jc w:val="both"/>
        <w:rPr>
          <w:rFonts w:ascii="標楷體" w:eastAsia="標楷體" w:hAnsi="標楷體"/>
          <w:color w:val="000000"/>
          <w:spacing w:val="-4"/>
          <w:sz w:val="28"/>
          <w:szCs w:val="28"/>
        </w:rPr>
      </w:pPr>
      <w:r w:rsidRPr="00FC6BAB">
        <w:rPr>
          <w:rFonts w:ascii="標楷體" w:eastAsia="標楷體" w:hAnsi="標楷體" w:cs="Times New Roman" w:hint="eastAsia"/>
          <w:sz w:val="28"/>
          <w:szCs w:val="28"/>
        </w:rPr>
        <w:t>全球主要生產</w:t>
      </w:r>
      <w:r w:rsidRPr="00FC6BAB">
        <w:rPr>
          <w:rFonts w:ascii="標楷體" w:eastAsia="標楷體" w:hAnsi="標楷體" w:cs="Times New Roman" w:hint="eastAsia"/>
          <w:sz w:val="28"/>
          <w:szCs w:val="28"/>
          <w:lang w:eastAsia="zh-HK"/>
        </w:rPr>
        <w:t>柑</w:t>
      </w:r>
      <w:r w:rsidRPr="00FC6BAB">
        <w:rPr>
          <w:rFonts w:ascii="標楷體" w:eastAsia="標楷體" w:hAnsi="標楷體" w:cs="Times New Roman" w:hint="eastAsia"/>
          <w:sz w:val="28"/>
          <w:szCs w:val="28"/>
        </w:rPr>
        <w:t>橘的國家有很多，但目前</w:t>
      </w:r>
      <w:r w:rsidRPr="00FC6BAB">
        <w:rPr>
          <w:rFonts w:ascii="標楷體" w:eastAsia="標楷體" w:hAnsi="標楷體" w:cs="Times New Roman" w:hint="eastAsia"/>
          <w:sz w:val="28"/>
          <w:szCs w:val="28"/>
          <w:lang w:eastAsia="zh-HK"/>
        </w:rPr>
        <w:t>柑</w:t>
      </w:r>
      <w:r w:rsidRPr="00FC6BAB">
        <w:rPr>
          <w:rFonts w:ascii="標楷體" w:eastAsia="標楷體" w:hAnsi="標楷體" w:cs="Times New Roman" w:hint="eastAsia"/>
          <w:sz w:val="28"/>
          <w:szCs w:val="28"/>
        </w:rPr>
        <w:t>橘加工樣式少，</w:t>
      </w:r>
      <w:r w:rsidRPr="00FC6BAB">
        <w:rPr>
          <w:rFonts w:ascii="標楷體" w:eastAsia="標楷體" w:hAnsi="標楷體" w:cs="Times New Roman" w:hint="eastAsia"/>
          <w:sz w:val="28"/>
          <w:szCs w:val="28"/>
          <w:lang w:eastAsia="zh-HK"/>
        </w:rPr>
        <w:t>且</w:t>
      </w:r>
      <w:r w:rsidRPr="00FC6BAB">
        <w:rPr>
          <w:rFonts w:ascii="標楷體" w:eastAsia="標楷體" w:hAnsi="標楷體" w:cs="Times New Roman" w:hint="eastAsia"/>
          <w:sz w:val="28"/>
          <w:szCs w:val="28"/>
        </w:rPr>
        <w:t>符合華人口味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之</w:t>
      </w:r>
      <w:r w:rsidRPr="00FC6BAB">
        <w:rPr>
          <w:rFonts w:ascii="標楷體" w:eastAsia="標楷體" w:hAnsi="標楷體" w:cs="Times New Roman" w:hint="eastAsia"/>
          <w:sz w:val="28"/>
          <w:szCs w:val="28"/>
        </w:rPr>
        <w:t>新型加工技術與配方者更少。本技術</w:t>
      </w:r>
      <w:r w:rsidRPr="00FC6BAB">
        <w:rPr>
          <w:rFonts w:ascii="標楷體" w:eastAsia="標楷體" w:hAnsi="標楷體" w:cs="Times New Roman" w:hint="eastAsia"/>
          <w:sz w:val="28"/>
          <w:szCs w:val="28"/>
          <w:lang w:eastAsia="zh-HK"/>
        </w:rPr>
        <w:t>製成</w:t>
      </w:r>
      <w:r w:rsidRPr="00FC6BAB">
        <w:rPr>
          <w:rFonts w:ascii="標楷體" w:eastAsia="標楷體" w:hAnsi="標楷體" w:cs="Times New Roman" w:hint="eastAsia"/>
          <w:sz w:val="28"/>
          <w:szCs w:val="28"/>
        </w:rPr>
        <w:t>的</w:t>
      </w:r>
      <w:r w:rsidRPr="00FC6BAB">
        <w:rPr>
          <w:rFonts w:ascii="標楷體" w:eastAsia="標楷體" w:hAnsi="標楷體" w:cs="Times New Roman" w:hint="eastAsia"/>
          <w:sz w:val="28"/>
          <w:szCs w:val="28"/>
          <w:lang w:eastAsia="zh-HK"/>
        </w:rPr>
        <w:t>柑橘</w:t>
      </w:r>
      <w:r w:rsidRPr="00FC6BAB">
        <w:rPr>
          <w:rFonts w:ascii="標楷體" w:eastAsia="標楷體" w:hAnsi="標楷體" w:cs="Times New Roman" w:hint="eastAsia"/>
          <w:sz w:val="28"/>
          <w:szCs w:val="28"/>
        </w:rPr>
        <w:t>皮</w:t>
      </w:r>
      <w:r w:rsidRPr="00FC6BAB">
        <w:rPr>
          <w:rFonts w:ascii="標楷體" w:eastAsia="標楷體" w:hAnsi="標楷體" w:cs="Times New Roman" w:hint="eastAsia"/>
          <w:sz w:val="28"/>
          <w:szCs w:val="28"/>
          <w:lang w:eastAsia="zh-HK"/>
        </w:rPr>
        <w:t>蜜</w:t>
      </w:r>
      <w:r w:rsidRPr="00FC6BAB">
        <w:rPr>
          <w:rFonts w:ascii="標楷體" w:eastAsia="標楷體" w:hAnsi="標楷體" w:cs="Times New Roman" w:hint="eastAsia"/>
          <w:sz w:val="28"/>
          <w:szCs w:val="28"/>
        </w:rPr>
        <w:t>餞</w:t>
      </w:r>
      <w:r w:rsidR="00AC78C6" w:rsidRPr="003A4672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呈現</w:t>
      </w:r>
      <w:r w:rsidR="002B6D58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橙</w:t>
      </w:r>
      <w:r w:rsidR="00AC78C6">
        <w:rPr>
          <w:rFonts w:ascii="標楷體" w:eastAsia="標楷體" w:hAnsi="標楷體" w:hint="eastAsia"/>
          <w:color w:val="000000"/>
          <w:spacing w:val="-4"/>
          <w:sz w:val="28"/>
          <w:szCs w:val="28"/>
          <w:lang w:eastAsia="zh-HK"/>
        </w:rPr>
        <w:t>橘亮麗金</w:t>
      </w:r>
      <w:r w:rsidR="00AC78C6" w:rsidRPr="003A4672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黃色</w:t>
      </w:r>
      <w:r w:rsidR="00AC78C6">
        <w:rPr>
          <w:rFonts w:ascii="新細明體" w:hAnsi="新細明體" w:hint="eastAsia"/>
          <w:color w:val="000000"/>
          <w:spacing w:val="-4"/>
          <w:sz w:val="28"/>
          <w:szCs w:val="28"/>
        </w:rPr>
        <w:t>，</w:t>
      </w:r>
      <w:r w:rsidR="00AC78C6" w:rsidRPr="003A4672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無需色素，無防腐劑</w:t>
      </w:r>
      <w:r w:rsidR="00AC78C6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且</w:t>
      </w:r>
      <w:r w:rsidRPr="00FC6BAB">
        <w:rPr>
          <w:rFonts w:ascii="標楷體" w:eastAsia="標楷體" w:hAnsi="標楷體" w:cs="Times New Roman" w:hint="eastAsia"/>
          <w:sz w:val="28"/>
          <w:szCs w:val="28"/>
        </w:rPr>
        <w:t>香氣濃郁、口感爽脆，有別於傳統</w:t>
      </w:r>
      <w:r w:rsidRPr="00FC6BAB">
        <w:rPr>
          <w:rFonts w:ascii="標楷體" w:eastAsia="標楷體" w:hAnsi="標楷體" w:cs="Times New Roman" w:hint="eastAsia"/>
          <w:sz w:val="28"/>
          <w:szCs w:val="28"/>
          <w:lang w:eastAsia="zh-HK"/>
        </w:rPr>
        <w:t>柑</w:t>
      </w:r>
      <w:r w:rsidRPr="00FC6BAB">
        <w:rPr>
          <w:rFonts w:ascii="標楷體" w:eastAsia="標楷體" w:hAnsi="標楷體" w:cs="Times New Roman" w:hint="eastAsia"/>
          <w:sz w:val="28"/>
          <w:szCs w:val="28"/>
        </w:rPr>
        <w:t>橘</w:t>
      </w:r>
      <w:r w:rsidRPr="00FC6BAB">
        <w:rPr>
          <w:rFonts w:ascii="標楷體" w:eastAsia="標楷體" w:hAnsi="標楷體" w:cs="Times New Roman" w:hint="eastAsia"/>
          <w:sz w:val="28"/>
          <w:szCs w:val="28"/>
          <w:lang w:eastAsia="zh-HK"/>
        </w:rPr>
        <w:t>加工品</w:t>
      </w:r>
      <w:r w:rsidRPr="00FC6BAB">
        <w:rPr>
          <w:rFonts w:ascii="標楷體" w:eastAsia="標楷體" w:hAnsi="標楷體" w:cs="Times New Roman" w:hint="eastAsia"/>
          <w:sz w:val="28"/>
          <w:szCs w:val="28"/>
        </w:rPr>
        <w:t>，是針對年輕族群所開發之</w:t>
      </w:r>
      <w:bookmarkStart w:id="0" w:name="_GoBack"/>
      <w:bookmarkEnd w:id="0"/>
      <w:r w:rsidRPr="00FC6BAB">
        <w:rPr>
          <w:rFonts w:ascii="標楷體" w:eastAsia="標楷體" w:hAnsi="標楷體" w:cs="Times New Roman" w:hint="eastAsia"/>
          <w:sz w:val="28"/>
          <w:szCs w:val="28"/>
        </w:rPr>
        <w:t>新型</w:t>
      </w:r>
      <w:r w:rsidRPr="00FC6BAB">
        <w:rPr>
          <w:rFonts w:ascii="標楷體" w:eastAsia="標楷體" w:hAnsi="標楷體" w:hint="eastAsia"/>
          <w:sz w:val="28"/>
          <w:szCs w:val="28"/>
          <w:lang w:eastAsia="zh-HK"/>
        </w:rPr>
        <w:t>柑</w:t>
      </w:r>
      <w:r w:rsidRPr="00FC6BAB">
        <w:rPr>
          <w:rFonts w:ascii="標楷體" w:eastAsia="標楷體" w:hAnsi="標楷體" w:hint="eastAsia"/>
          <w:sz w:val="28"/>
          <w:szCs w:val="28"/>
        </w:rPr>
        <w:t>橘</w:t>
      </w:r>
      <w:r w:rsidRPr="00FC6BAB">
        <w:rPr>
          <w:rFonts w:ascii="標楷體" w:eastAsia="標楷體" w:hAnsi="標楷體" w:hint="eastAsia"/>
          <w:sz w:val="28"/>
          <w:szCs w:val="28"/>
          <w:lang w:eastAsia="zh-HK"/>
        </w:rPr>
        <w:t>皮</w:t>
      </w:r>
      <w:r w:rsidRPr="00FC6BAB">
        <w:rPr>
          <w:rFonts w:ascii="標楷體" w:eastAsia="標楷體" w:hAnsi="標楷體" w:cs="Times New Roman" w:hint="eastAsia"/>
          <w:sz w:val="28"/>
          <w:szCs w:val="28"/>
        </w:rPr>
        <w:t>蜜餞。</w:t>
      </w:r>
      <w:r w:rsidRPr="00FC6BAB">
        <w:rPr>
          <w:rFonts w:ascii="標楷體" w:eastAsia="標楷體" w:hAnsi="標楷體" w:hint="eastAsia"/>
          <w:sz w:val="28"/>
          <w:szCs w:val="28"/>
        </w:rPr>
        <w:t>目前台灣市場無</w:t>
      </w:r>
      <w:r w:rsidRPr="00FC6BAB">
        <w:rPr>
          <w:rFonts w:ascii="標楷體" w:eastAsia="標楷體" w:hAnsi="標楷體" w:hint="eastAsia"/>
          <w:sz w:val="28"/>
          <w:szCs w:val="28"/>
          <w:lang w:eastAsia="zh-HK"/>
        </w:rPr>
        <w:t>類似的</w:t>
      </w:r>
      <w:r>
        <w:rPr>
          <w:rFonts w:ascii="標楷體" w:eastAsia="標楷體" w:hAnsi="標楷體" w:hint="eastAsia"/>
          <w:sz w:val="28"/>
          <w:szCs w:val="28"/>
        </w:rPr>
        <w:t>產品</w:t>
      </w:r>
      <w:r w:rsidRPr="00FC6BAB">
        <w:rPr>
          <w:rFonts w:ascii="標楷體" w:eastAsia="標楷體" w:hAnsi="標楷體" w:hint="eastAsia"/>
          <w:sz w:val="28"/>
          <w:szCs w:val="28"/>
        </w:rPr>
        <w:t>，將給予期待新式</w:t>
      </w:r>
      <w:r w:rsidRPr="00FC6BAB">
        <w:rPr>
          <w:rFonts w:ascii="標楷體" w:eastAsia="標楷體" w:hAnsi="標楷體" w:hint="eastAsia"/>
          <w:sz w:val="28"/>
          <w:szCs w:val="28"/>
          <w:lang w:eastAsia="zh-HK"/>
        </w:rPr>
        <w:t>柑</w:t>
      </w:r>
      <w:r w:rsidRPr="00FC6BAB">
        <w:rPr>
          <w:rFonts w:ascii="標楷體" w:eastAsia="標楷體" w:hAnsi="標楷體" w:hint="eastAsia"/>
          <w:sz w:val="28"/>
          <w:szCs w:val="28"/>
        </w:rPr>
        <w:t>橘加工</w:t>
      </w:r>
      <w:r w:rsidRPr="00FC6BAB">
        <w:rPr>
          <w:rFonts w:ascii="標楷體" w:eastAsia="標楷體" w:hAnsi="標楷體" w:hint="eastAsia"/>
          <w:sz w:val="28"/>
          <w:szCs w:val="28"/>
          <w:lang w:eastAsia="zh-HK"/>
        </w:rPr>
        <w:t>品</w:t>
      </w:r>
      <w:r w:rsidRPr="00FC6BAB">
        <w:rPr>
          <w:rFonts w:ascii="標楷體" w:eastAsia="標楷體" w:hAnsi="標楷體" w:hint="eastAsia"/>
          <w:sz w:val="28"/>
          <w:szCs w:val="28"/>
        </w:rPr>
        <w:t>的消費者滿足感。</w:t>
      </w:r>
    </w:p>
    <w:p w:rsidR="004A079E" w:rsidRDefault="004A079E" w:rsidP="00680F29">
      <w:pPr>
        <w:pStyle w:val="a3"/>
        <w:snapToGrid w:val="0"/>
        <w:spacing w:line="360" w:lineRule="auto"/>
        <w:ind w:leftChars="0" w:left="0" w:firstLineChars="208" w:firstLine="566"/>
        <w:jc w:val="both"/>
        <w:rPr>
          <w:rFonts w:ascii="標楷體" w:eastAsia="標楷體" w:hAnsi="標楷體"/>
          <w:color w:val="000000"/>
          <w:spacing w:val="-4"/>
          <w:sz w:val="28"/>
          <w:szCs w:val="28"/>
        </w:rPr>
      </w:pPr>
    </w:p>
    <w:sectPr w:rsidR="004A079E" w:rsidSect="004A079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D7F" w:rsidRDefault="00707D7F" w:rsidP="00237350">
      <w:r>
        <w:separator/>
      </w:r>
    </w:p>
  </w:endnote>
  <w:endnote w:type="continuationSeparator" w:id="0">
    <w:p w:rsidR="00707D7F" w:rsidRDefault="00707D7F" w:rsidP="0023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D7F" w:rsidRDefault="00707D7F" w:rsidP="00237350">
      <w:r>
        <w:separator/>
      </w:r>
    </w:p>
  </w:footnote>
  <w:footnote w:type="continuationSeparator" w:id="0">
    <w:p w:rsidR="00707D7F" w:rsidRDefault="00707D7F" w:rsidP="00237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92B95"/>
    <w:multiLevelType w:val="hybridMultilevel"/>
    <w:tmpl w:val="9BFA6866"/>
    <w:lvl w:ilvl="0" w:tplc="D2049FEC">
      <w:start w:val="1"/>
      <w:numFmt w:val="taiwaneseCountingThousand"/>
      <w:lvlText w:val="%1、"/>
      <w:lvlJc w:val="left"/>
      <w:pPr>
        <w:ind w:left="1004" w:hanging="72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49"/>
    <w:rsid w:val="00044342"/>
    <w:rsid w:val="000611C9"/>
    <w:rsid w:val="00093C71"/>
    <w:rsid w:val="000D045D"/>
    <w:rsid w:val="001348EE"/>
    <w:rsid w:val="0016587F"/>
    <w:rsid w:val="001B2418"/>
    <w:rsid w:val="001E5433"/>
    <w:rsid w:val="00237350"/>
    <w:rsid w:val="002B6D58"/>
    <w:rsid w:val="003A4672"/>
    <w:rsid w:val="004A079E"/>
    <w:rsid w:val="00535043"/>
    <w:rsid w:val="00594549"/>
    <w:rsid w:val="00680F29"/>
    <w:rsid w:val="00707D7F"/>
    <w:rsid w:val="008F6621"/>
    <w:rsid w:val="009439C2"/>
    <w:rsid w:val="009B3288"/>
    <w:rsid w:val="00A559FB"/>
    <w:rsid w:val="00A67676"/>
    <w:rsid w:val="00AC78C6"/>
    <w:rsid w:val="00B01BAD"/>
    <w:rsid w:val="00C44D01"/>
    <w:rsid w:val="00C500B0"/>
    <w:rsid w:val="00C661B1"/>
    <w:rsid w:val="00C719C8"/>
    <w:rsid w:val="00DD249E"/>
    <w:rsid w:val="00E56E5B"/>
    <w:rsid w:val="00ED6559"/>
    <w:rsid w:val="00F733B7"/>
    <w:rsid w:val="00FC3084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4FB5F4-7E4B-4F70-857C-16EE5E85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549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6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D65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7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3735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37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373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農化組-羅淑卿</dc:creator>
  <cp:keywords/>
  <dc:description/>
  <cp:lastModifiedBy>技服組-施碧茹</cp:lastModifiedBy>
  <cp:revision>3</cp:revision>
  <cp:lastPrinted>2020-09-16T03:41:00Z</cp:lastPrinted>
  <dcterms:created xsi:type="dcterms:W3CDTF">2020-09-08T06:02:00Z</dcterms:created>
  <dcterms:modified xsi:type="dcterms:W3CDTF">2020-09-16T03:41:00Z</dcterms:modified>
</cp:coreProperties>
</file>