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2" w:rsidRPr="00A675CD" w:rsidRDefault="00A05AEB" w:rsidP="00A40700">
      <w:pPr>
        <w:snapToGrid w:val="0"/>
        <w:spacing w:beforeLines="50" w:before="180" w:after="0"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675CD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5FBD7" wp14:editId="4FFB4A4F">
                <wp:simplePos x="0" y="0"/>
                <wp:positionH relativeFrom="column">
                  <wp:posOffset>5005070</wp:posOffset>
                </wp:positionH>
                <wp:positionV relativeFrom="paragraph">
                  <wp:posOffset>-424180</wp:posOffset>
                </wp:positionV>
                <wp:extent cx="866775" cy="4095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A551BA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</w:pPr>
                            <w:r w:rsidRPr="00A551BA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FBD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4.1pt;margin-top:-33.4pt;width:6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" fillcolor="white [3201]" strokeweight=".5pt">
                <v:path arrowok="t"/>
                <v:textbox>
                  <w:txbxContent>
                    <w:p w:rsidR="00132E81" w:rsidRPr="00A551BA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</w:pPr>
                      <w:r w:rsidRPr="00A551BA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2703D" w:rsidRPr="00A675C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草莓</w:t>
      </w:r>
      <w:r w:rsidR="00163287" w:rsidRPr="00A675C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‘</w:t>
      </w:r>
      <w:r w:rsidR="002937F3" w:rsidRPr="00A675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台農</w:t>
      </w:r>
      <w:r w:rsidR="00F2703D" w:rsidRPr="00A675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1</w:t>
      </w:r>
      <w:r w:rsidR="002937F3" w:rsidRPr="00A675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號</w:t>
      </w:r>
      <w:r w:rsidR="00163287" w:rsidRPr="00A675C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’</w:t>
      </w:r>
      <w:r w:rsidR="00DA5122" w:rsidRPr="00A675C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品種</w:t>
      </w:r>
      <w:r w:rsidR="00460AE1" w:rsidRPr="00A675C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特性</w:t>
      </w:r>
      <w:r w:rsidR="00DA5122" w:rsidRPr="00A675C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簡介</w:t>
      </w:r>
    </w:p>
    <w:p w:rsidR="0093037C" w:rsidRPr="00441F8E" w:rsidRDefault="00DA5122" w:rsidP="006F7816">
      <w:pPr>
        <w:pStyle w:val="a5"/>
        <w:numPr>
          <w:ilvl w:val="0"/>
          <w:numId w:val="2"/>
        </w:numPr>
        <w:snapToGrid w:val="0"/>
        <w:spacing w:beforeLines="50" w:before="180" w:after="0" w:line="500" w:lineRule="exact"/>
        <w:ind w:leftChars="0" w:left="617" w:hangingChars="220" w:hanging="61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41F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品種特性：</w:t>
      </w:r>
    </w:p>
    <w:p w:rsidR="00F07D0F" w:rsidRPr="00441F8E" w:rsidRDefault="00B03596" w:rsidP="00F07D0F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="709" w:firstLineChars="253" w:firstLine="708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本品種植株</w:t>
      </w:r>
      <w:r w:rsidR="007422FB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型態</w:t>
      </w:r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屬大葉、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半直立型，花序相對於葉片的位置相同，</w:t>
      </w:r>
      <w:proofErr w:type="gramStart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匍匐蔓數中等</w:t>
      </w:r>
      <w:proofErr w:type="gramEnd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葉</w:t>
      </w:r>
      <w:proofErr w:type="gramStart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面浮泡中等</w:t>
      </w:r>
      <w:proofErr w:type="gramEnd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，中間小葉長度相較於寬度為中等長，中間小葉</w:t>
      </w:r>
      <w:proofErr w:type="gramStart"/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葉</w:t>
      </w:r>
      <w:proofErr w:type="gramEnd"/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緣形狀為鋸齒</w:t>
      </w:r>
      <w:proofErr w:type="gramStart"/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到圓齒形</w:t>
      </w:r>
      <w:proofErr w:type="gramEnd"/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葉基形狀</w:t>
      </w:r>
      <w:proofErr w:type="gramStart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呈鈍形</w:t>
      </w:r>
      <w:proofErr w:type="gramEnd"/>
      <w:r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花瓣排列呈相接，花冠相較於花萼的大小相同，</w:t>
      </w:r>
      <w:bookmarkStart w:id="0" w:name="_GoBack"/>
      <w:bookmarkEnd w:id="0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具有雄蕊，花瓣白色</w:t>
      </w:r>
      <w:r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果實長度相對於寬度為中等長，</w:t>
      </w:r>
      <w:r w:rsidR="007422FB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呈圓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錐形，</w:t>
      </w:r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果實表皮顏色為深紅色、縱切面果肉紅色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，種子位置與表皮相同</w:t>
      </w:r>
      <w:r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7422FB"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D950F0"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每年</w:t>
      </w:r>
      <w:r w:rsidR="007422FB"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422FB"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proofErr w:type="gramStart"/>
      <w:r w:rsidR="007422FB"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定植後至成</w:t>
      </w:r>
      <w:r w:rsidR="00D950F0"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熟</w:t>
      </w:r>
      <w:r w:rsidR="007422FB" w:rsidRPr="00441F8E">
        <w:rPr>
          <w:rStyle w:val="tidied-201502266565-5"/>
          <w:rFonts w:ascii="Times New Roman" w:eastAsia="標楷體" w:hAnsi="Times New Roman" w:cs="Times New Roman"/>
          <w:color w:val="000000" w:themeColor="text1"/>
          <w:sz w:val="28"/>
          <w:szCs w:val="28"/>
        </w:rPr>
        <w:t>株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始花期</w:t>
      </w:r>
      <w:proofErr w:type="gramEnd"/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早</w:t>
      </w:r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，約在</w:t>
      </w:r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月中旬；果實成熟</w:t>
      </w:r>
      <w:proofErr w:type="gramStart"/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始期早</w:t>
      </w:r>
      <w:proofErr w:type="gramEnd"/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，約為</w:t>
      </w:r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="00F07D0F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月上旬，果實具有醇厚香氣，鮮食風味佳。</w:t>
      </w:r>
    </w:p>
    <w:p w:rsidR="00C4274A" w:rsidRPr="00441F8E" w:rsidRDefault="00DA5122" w:rsidP="006F7816">
      <w:pPr>
        <w:numPr>
          <w:ilvl w:val="1"/>
          <w:numId w:val="1"/>
        </w:numPr>
        <w:snapToGrid w:val="0"/>
        <w:spacing w:beforeLines="50" w:before="180" w:after="0" w:line="500" w:lineRule="exact"/>
        <w:ind w:left="629" w:hanging="60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41F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栽培管理應注意事項：</w:t>
      </w:r>
    </w:p>
    <w:p w:rsidR="006026BA" w:rsidRPr="00441F8E" w:rsidRDefault="00441F8E" w:rsidP="00A675CD">
      <w:pPr>
        <w:adjustRightInd w:val="0"/>
        <w:snapToGrid w:val="0"/>
        <w:spacing w:after="0" w:line="500" w:lineRule="exact"/>
        <w:ind w:leftChars="256" w:left="1019" w:hangingChars="163" w:hanging="45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本品種建議於具有</w:t>
      </w:r>
      <w:proofErr w:type="gramStart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防雨且通風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之設施內栽培。</w:t>
      </w:r>
      <w:r w:rsidR="00221A28" w:rsidRPr="00754F16">
        <w:rPr>
          <w:rFonts w:eastAsia="標楷體"/>
          <w:sz w:val="28"/>
          <w:szCs w:val="28"/>
        </w:rPr>
        <w:t>在通風良好情況下，藉由</w:t>
      </w:r>
      <w:proofErr w:type="gramStart"/>
      <w:r w:rsidR="00221A28" w:rsidRPr="00754F16">
        <w:rPr>
          <w:rFonts w:eastAsia="標楷體"/>
          <w:sz w:val="28"/>
          <w:szCs w:val="28"/>
        </w:rPr>
        <w:t>風媒可</w:t>
      </w:r>
      <w:proofErr w:type="gramEnd"/>
      <w:r w:rsidR="00221A28" w:rsidRPr="00754F16">
        <w:rPr>
          <w:rFonts w:eastAsia="標楷體"/>
          <w:sz w:val="28"/>
          <w:szCs w:val="28"/>
        </w:rPr>
        <w:t>完成授粉</w:t>
      </w:r>
      <w:r w:rsidR="00221A28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221A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</w:t>
      </w:r>
      <w:r w:rsidR="00D639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</w:t>
      </w:r>
      <w:r w:rsidR="00221A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再</w:t>
      </w:r>
      <w:proofErr w:type="gramStart"/>
      <w:r w:rsidR="00221A28" w:rsidRPr="00754F16">
        <w:rPr>
          <w:rFonts w:eastAsia="標楷體"/>
          <w:sz w:val="28"/>
          <w:szCs w:val="28"/>
        </w:rPr>
        <w:t>利用蟲媒</w:t>
      </w:r>
      <w:proofErr w:type="gramEnd"/>
      <w:r w:rsidR="00D63935">
        <w:rPr>
          <w:rFonts w:eastAsia="標楷體" w:hint="eastAsia"/>
          <w:sz w:val="28"/>
          <w:szCs w:val="28"/>
        </w:rPr>
        <w:t>輔助</w:t>
      </w:r>
      <w:r w:rsidR="00221A28" w:rsidRPr="00754F16">
        <w:rPr>
          <w:rFonts w:eastAsia="標楷體"/>
          <w:sz w:val="28"/>
          <w:szCs w:val="28"/>
        </w:rPr>
        <w:t>授粉</w:t>
      </w:r>
      <w:r w:rsidR="00D63935">
        <w:rPr>
          <w:rFonts w:eastAsia="標楷體" w:hint="eastAsia"/>
          <w:sz w:val="28"/>
          <w:szCs w:val="28"/>
        </w:rPr>
        <w:t>更佳</w:t>
      </w:r>
      <w:r w:rsidR="00221A28" w:rsidRPr="00754F16">
        <w:rPr>
          <w:rFonts w:eastAsia="標楷體"/>
          <w:b/>
          <w:bCs/>
          <w:sz w:val="28"/>
          <w:szCs w:val="28"/>
        </w:rPr>
        <w:t>。</w:t>
      </w:r>
    </w:p>
    <w:p w:rsidR="006026BA" w:rsidRPr="00441F8E" w:rsidRDefault="00441F8E" w:rsidP="00A675CD">
      <w:pPr>
        <w:adjustRightInd w:val="0"/>
        <w:snapToGrid w:val="0"/>
        <w:spacing w:after="0" w:line="500" w:lineRule="exact"/>
        <w:ind w:leftChars="256" w:left="1019" w:hangingChars="163" w:hanging="456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果實發育期間氮肥施用比例</w:t>
      </w:r>
      <w:proofErr w:type="gramStart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勿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過量，以免部分果實尖端不易轉色，顯現「</w:t>
      </w:r>
      <w:proofErr w:type="gramStart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青嘴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」現象</w:t>
      </w:r>
      <w:r w:rsidR="006026BA" w:rsidRPr="00441F8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；鉀肥施用過量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，則影響</w:t>
      </w:r>
      <w:proofErr w:type="gramStart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鈣肥和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微量元素硼的吸收，導致新葉</w:t>
      </w:r>
      <w:proofErr w:type="gramStart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葉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梢焦枯或扭曲變形且短縮不易抽長</w:t>
      </w:r>
      <w:r w:rsidRPr="00441F8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:rsidR="00441F8E" w:rsidRDefault="00441F8E" w:rsidP="00A675CD">
      <w:pPr>
        <w:adjustRightInd w:val="0"/>
        <w:snapToGrid w:val="0"/>
        <w:spacing w:after="0" w:line="500" w:lineRule="exact"/>
        <w:ind w:leftChars="256" w:left="1019" w:hangingChars="163" w:hanging="456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本品種在試驗栽培期間雖未見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白粉病徵發生，但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受自然天候和設施環境因素影響，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一般草莓常見</w:t>
      </w:r>
      <w:proofErr w:type="gramStart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的果腐病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、灰黴病、炭疽病或</w:t>
      </w:r>
      <w:proofErr w:type="gramStart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萎凋病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大小葉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，以及蚜蟲、葉螨類、粉介殼蟲、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花薊馬、斜紋葉蛾等害蟲，在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本品種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亦曾發現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尤其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花朵受</w:t>
      </w:r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台灣花</w:t>
      </w:r>
      <w:proofErr w:type="gramStart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薊</w:t>
      </w:r>
      <w:proofErr w:type="gramEnd"/>
      <w:r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馬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危害，日後果實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發育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受阻且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表皮</w:t>
      </w:r>
      <w:proofErr w:type="gramEnd"/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易有開裂現象，影響商品價值，因此，需時常留意</w:t>
      </w:r>
      <w:r w:rsidR="003F56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移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除枯葉和病株，維持園區的清潔</w:t>
      </w:r>
      <w:r w:rsidR="006026BA" w:rsidRPr="00441F8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:rsidR="006026BA" w:rsidRPr="00441F8E" w:rsidRDefault="00441F8E" w:rsidP="00A675CD">
      <w:pPr>
        <w:adjustRightInd w:val="0"/>
        <w:snapToGrid w:val="0"/>
        <w:spacing w:after="0" w:line="500" w:lineRule="exact"/>
        <w:ind w:leftChars="256" w:left="1019" w:hangingChars="163" w:hanging="45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6026BA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常見病蟲害防治策略，可參考農政單位公告使用的草莓病蟲害防治藥劑，或參閱「農藥資訊服務網」的植物保護手冊。</w:t>
      </w:r>
    </w:p>
    <w:p w:rsidR="002937F3" w:rsidRPr="00441F8E" w:rsidRDefault="00B905D3" w:rsidP="002937F3">
      <w:pPr>
        <w:snapToGrid w:val="0"/>
        <w:spacing w:after="0" w:line="360" w:lineRule="auto"/>
        <w:ind w:leftChars="129" w:left="844" w:hangingChars="200" w:hanging="56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441F8E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65EA56B" wp14:editId="27FCE937">
            <wp:extent cx="3501844" cy="4276725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草莓台農一號全植株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776" cy="430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F3" w:rsidRPr="00163287" w:rsidRDefault="00163287" w:rsidP="002937F3">
      <w:pPr>
        <w:snapToGrid w:val="0"/>
        <w:spacing w:after="0" w:line="360" w:lineRule="auto"/>
        <w:ind w:leftChars="129" w:left="845" w:hangingChars="200" w:hanging="561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328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‘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台農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號</w:t>
      </w:r>
      <w:r w:rsidRPr="0016328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’</w:t>
      </w:r>
      <w:r w:rsidR="002937F3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全</w:t>
      </w:r>
      <w:r w:rsidR="005B4FA8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植</w:t>
      </w:r>
      <w:r w:rsidR="002937F3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株型態</w:t>
      </w:r>
    </w:p>
    <w:p w:rsidR="002937F3" w:rsidRPr="00441F8E" w:rsidRDefault="002937F3" w:rsidP="002937F3">
      <w:pPr>
        <w:snapToGrid w:val="0"/>
        <w:spacing w:after="0" w:line="360" w:lineRule="auto"/>
        <w:ind w:leftChars="129" w:left="845" w:hangingChars="200" w:hanging="561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p w:rsidR="002937F3" w:rsidRPr="00441F8E" w:rsidRDefault="00B905D3" w:rsidP="002937F3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41F8E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8BB9D3" wp14:editId="07649B23">
            <wp:extent cx="2351286" cy="20666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草莓台農一號花朵特寫照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632" cy="20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604" w:rsidRPr="00441F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3E1604" w:rsidRPr="00441F8E"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9A04C21" wp14:editId="55957397">
            <wp:extent cx="3263665" cy="288116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草莓台農1號果實外觀及縱剖面照片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05" cy="290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86" w:rsidRPr="00163287" w:rsidRDefault="00163287" w:rsidP="003E1604">
      <w:pPr>
        <w:snapToGrid w:val="0"/>
        <w:spacing w:after="0" w:line="480" w:lineRule="auto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328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‘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台農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號</w:t>
      </w:r>
      <w:r w:rsidRPr="0016328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’</w:t>
      </w:r>
      <w:r w:rsidR="00B905D3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花朵</w:t>
      </w:r>
      <w:r w:rsidR="002937F3" w:rsidRPr="0016328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型態</w:t>
      </w:r>
      <w:r w:rsidR="003E1604" w:rsidRPr="0016328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16328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6328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‘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台農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號</w:t>
      </w:r>
      <w:r w:rsidRPr="0016328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’</w:t>
      </w:r>
      <w:r w:rsidR="00E63AA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深紅色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果實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(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左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)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及</w:t>
      </w:r>
      <w:r w:rsidR="00E63AAC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紅色果肉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(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右</w:t>
      </w:r>
      <w:r w:rsidR="003E1604" w:rsidRPr="001632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)</w:t>
      </w:r>
    </w:p>
    <w:sectPr w:rsidR="001E4586" w:rsidRPr="00163287" w:rsidSect="002F72C3"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4D" w:rsidRDefault="00EE3E4D" w:rsidP="007B664B">
      <w:pPr>
        <w:spacing w:line="240" w:lineRule="auto"/>
      </w:pPr>
      <w:r>
        <w:separator/>
      </w:r>
    </w:p>
  </w:endnote>
  <w:endnote w:type="continuationSeparator" w:id="0">
    <w:p w:rsidR="00EE3E4D" w:rsidRDefault="00EE3E4D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17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6CA3" w:rsidRPr="00E57300" w:rsidRDefault="00796CA3" w:rsidP="00E57300">
        <w:pPr>
          <w:pStyle w:val="a8"/>
          <w:jc w:val="center"/>
          <w:rPr>
            <w:rFonts w:ascii="Times New Roman" w:hAnsi="Times New Roman" w:cs="Times New Roman"/>
          </w:rPr>
        </w:pPr>
        <w:r w:rsidRPr="00E57300">
          <w:rPr>
            <w:rFonts w:ascii="Times New Roman" w:hAnsi="Times New Roman" w:cs="Times New Roman"/>
          </w:rPr>
          <w:fldChar w:fldCharType="begin"/>
        </w:r>
        <w:r w:rsidRPr="00E57300">
          <w:rPr>
            <w:rFonts w:ascii="Times New Roman" w:hAnsi="Times New Roman" w:cs="Times New Roman"/>
          </w:rPr>
          <w:instrText>PAGE   \* MERGEFORMAT</w:instrText>
        </w:r>
        <w:r w:rsidRPr="00E57300">
          <w:rPr>
            <w:rFonts w:ascii="Times New Roman" w:hAnsi="Times New Roman" w:cs="Times New Roman"/>
          </w:rPr>
          <w:fldChar w:fldCharType="separate"/>
        </w:r>
        <w:r w:rsidR="00A551BA" w:rsidRPr="00A551BA">
          <w:rPr>
            <w:rFonts w:ascii="Times New Roman" w:hAnsi="Times New Roman" w:cs="Times New Roman"/>
            <w:noProof/>
            <w:lang w:val="zh-TW"/>
          </w:rPr>
          <w:t>2</w:t>
        </w:r>
        <w:r w:rsidRPr="00E5730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4D" w:rsidRDefault="00EE3E4D" w:rsidP="007B664B">
      <w:pPr>
        <w:spacing w:line="240" w:lineRule="auto"/>
      </w:pPr>
      <w:r>
        <w:separator/>
      </w:r>
    </w:p>
  </w:footnote>
  <w:footnote w:type="continuationSeparator" w:id="0">
    <w:p w:rsidR="00EE3E4D" w:rsidRDefault="00EE3E4D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5B50"/>
    <w:multiLevelType w:val="hybridMultilevel"/>
    <w:tmpl w:val="172C7550"/>
    <w:lvl w:ilvl="0" w:tplc="A002E844">
      <w:start w:val="1"/>
      <w:numFmt w:val="taiwaneseCountingThousand"/>
      <w:lvlText w:val="(%1)"/>
      <w:lvlJc w:val="left"/>
      <w:pPr>
        <w:ind w:left="1286" w:hanging="720"/>
      </w:pPr>
      <w:rPr>
        <w:rFonts w:asciiTheme="minorHAnsi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74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ACC435B"/>
    <w:multiLevelType w:val="hybridMultilevel"/>
    <w:tmpl w:val="DB086DCE"/>
    <w:lvl w:ilvl="0" w:tplc="1AE8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6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7">
    <w:nsid w:val="73F37BED"/>
    <w:multiLevelType w:val="hybridMultilevel"/>
    <w:tmpl w:val="F956EF8E"/>
    <w:lvl w:ilvl="0" w:tplc="6D4C9D0E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D"/>
    <w:rsid w:val="000623AA"/>
    <w:rsid w:val="00090FDE"/>
    <w:rsid w:val="000D72FB"/>
    <w:rsid w:val="00111D27"/>
    <w:rsid w:val="00132E81"/>
    <w:rsid w:val="00140683"/>
    <w:rsid w:val="00163287"/>
    <w:rsid w:val="0019287B"/>
    <w:rsid w:val="001A06E3"/>
    <w:rsid w:val="001E2B14"/>
    <w:rsid w:val="001E43AA"/>
    <w:rsid w:val="001E4586"/>
    <w:rsid w:val="002133D7"/>
    <w:rsid w:val="00221A28"/>
    <w:rsid w:val="0024748C"/>
    <w:rsid w:val="00261230"/>
    <w:rsid w:val="002937F3"/>
    <w:rsid w:val="002E12CF"/>
    <w:rsid w:val="002F72C3"/>
    <w:rsid w:val="00307CB8"/>
    <w:rsid w:val="00314A37"/>
    <w:rsid w:val="00320BBD"/>
    <w:rsid w:val="00340398"/>
    <w:rsid w:val="00385F3F"/>
    <w:rsid w:val="003E1604"/>
    <w:rsid w:val="003F5670"/>
    <w:rsid w:val="00441F8E"/>
    <w:rsid w:val="00460AE1"/>
    <w:rsid w:val="00471CAC"/>
    <w:rsid w:val="004D138C"/>
    <w:rsid w:val="004D3134"/>
    <w:rsid w:val="004E16E1"/>
    <w:rsid w:val="004E68C9"/>
    <w:rsid w:val="004F4F7E"/>
    <w:rsid w:val="00501452"/>
    <w:rsid w:val="00504C31"/>
    <w:rsid w:val="00531AB5"/>
    <w:rsid w:val="005968E8"/>
    <w:rsid w:val="005A4777"/>
    <w:rsid w:val="005B4FA8"/>
    <w:rsid w:val="006026BA"/>
    <w:rsid w:val="00603355"/>
    <w:rsid w:val="0060444E"/>
    <w:rsid w:val="0062289E"/>
    <w:rsid w:val="0063517E"/>
    <w:rsid w:val="00652A3A"/>
    <w:rsid w:val="00692CCC"/>
    <w:rsid w:val="006E67C8"/>
    <w:rsid w:val="006F223B"/>
    <w:rsid w:val="006F7816"/>
    <w:rsid w:val="007422FB"/>
    <w:rsid w:val="007938DC"/>
    <w:rsid w:val="00796CA3"/>
    <w:rsid w:val="007B664B"/>
    <w:rsid w:val="007C3BF5"/>
    <w:rsid w:val="007D2F91"/>
    <w:rsid w:val="008118FE"/>
    <w:rsid w:val="00817850"/>
    <w:rsid w:val="00823B0C"/>
    <w:rsid w:val="00825FFD"/>
    <w:rsid w:val="00855405"/>
    <w:rsid w:val="008A7DC7"/>
    <w:rsid w:val="008C13CE"/>
    <w:rsid w:val="008F3887"/>
    <w:rsid w:val="0093037C"/>
    <w:rsid w:val="00933951"/>
    <w:rsid w:val="0097114C"/>
    <w:rsid w:val="009723C4"/>
    <w:rsid w:val="009767D2"/>
    <w:rsid w:val="00987747"/>
    <w:rsid w:val="009A09C3"/>
    <w:rsid w:val="009C7BAF"/>
    <w:rsid w:val="009E46A3"/>
    <w:rsid w:val="00A05AEB"/>
    <w:rsid w:val="00A40700"/>
    <w:rsid w:val="00A43887"/>
    <w:rsid w:val="00A551BA"/>
    <w:rsid w:val="00A675CD"/>
    <w:rsid w:val="00A977A7"/>
    <w:rsid w:val="00AA2E5C"/>
    <w:rsid w:val="00AA7A61"/>
    <w:rsid w:val="00AB7B2E"/>
    <w:rsid w:val="00AE75D6"/>
    <w:rsid w:val="00AF2F03"/>
    <w:rsid w:val="00B03596"/>
    <w:rsid w:val="00B04C05"/>
    <w:rsid w:val="00B106E0"/>
    <w:rsid w:val="00B13584"/>
    <w:rsid w:val="00B30AC2"/>
    <w:rsid w:val="00B40FB7"/>
    <w:rsid w:val="00B905D3"/>
    <w:rsid w:val="00BA4EB3"/>
    <w:rsid w:val="00BF6ABD"/>
    <w:rsid w:val="00C4274A"/>
    <w:rsid w:val="00C43D0A"/>
    <w:rsid w:val="00C4491F"/>
    <w:rsid w:val="00C86EFB"/>
    <w:rsid w:val="00C876C5"/>
    <w:rsid w:val="00CA2953"/>
    <w:rsid w:val="00CF4B2E"/>
    <w:rsid w:val="00D317CD"/>
    <w:rsid w:val="00D472DC"/>
    <w:rsid w:val="00D63935"/>
    <w:rsid w:val="00D76680"/>
    <w:rsid w:val="00D8213F"/>
    <w:rsid w:val="00D950F0"/>
    <w:rsid w:val="00DA5122"/>
    <w:rsid w:val="00DD4131"/>
    <w:rsid w:val="00DE4A08"/>
    <w:rsid w:val="00DE6FC3"/>
    <w:rsid w:val="00E0494E"/>
    <w:rsid w:val="00E37F3C"/>
    <w:rsid w:val="00E57300"/>
    <w:rsid w:val="00E579E5"/>
    <w:rsid w:val="00E63AAC"/>
    <w:rsid w:val="00E67492"/>
    <w:rsid w:val="00E73828"/>
    <w:rsid w:val="00E73F29"/>
    <w:rsid w:val="00EA64F4"/>
    <w:rsid w:val="00EC1E66"/>
    <w:rsid w:val="00ED67C8"/>
    <w:rsid w:val="00EE315B"/>
    <w:rsid w:val="00EE3E4D"/>
    <w:rsid w:val="00EE7246"/>
    <w:rsid w:val="00F07D0F"/>
    <w:rsid w:val="00F10163"/>
    <w:rsid w:val="00F14093"/>
    <w:rsid w:val="00F15212"/>
    <w:rsid w:val="00F202E1"/>
    <w:rsid w:val="00F2703D"/>
    <w:rsid w:val="00F33882"/>
    <w:rsid w:val="00F42B25"/>
    <w:rsid w:val="00F636BF"/>
    <w:rsid w:val="00F95B4F"/>
    <w:rsid w:val="00FA688F"/>
    <w:rsid w:val="00FF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C13EB-73DC-4871-BA16-C2A51006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uiPriority w:val="99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uiPriority w:val="99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Plain Text"/>
    <w:basedOn w:val="a"/>
    <w:link w:val="afd"/>
    <w:rsid w:val="002937F3"/>
    <w:pPr>
      <w:spacing w:after="0" w:line="240" w:lineRule="auto"/>
    </w:pPr>
    <w:rPr>
      <w:rFonts w:ascii="細明體" w:eastAsia="細明體" w:hAnsi="Courier New" w:cs="Courier New"/>
      <w:sz w:val="24"/>
      <w:szCs w:val="24"/>
    </w:rPr>
  </w:style>
  <w:style w:type="character" w:customStyle="1" w:styleId="afd">
    <w:name w:val="純文字 字元"/>
    <w:basedOn w:val="a0"/>
    <w:link w:val="afc"/>
    <w:rsid w:val="002937F3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unhideWhenUsed/>
    <w:rsid w:val="00B0359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tidied-201502266565-5">
    <w:name w:val="tidied-201502266565-5"/>
    <w:basedOn w:val="a0"/>
    <w:rsid w:val="00B0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B15B-0D6A-40EF-B624-FE0BA9A2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dan.li</dc:creator>
  <cp:lastModifiedBy>技服組-施碧茹</cp:lastModifiedBy>
  <cp:revision>18</cp:revision>
  <cp:lastPrinted>2021-06-15T03:12:00Z</cp:lastPrinted>
  <dcterms:created xsi:type="dcterms:W3CDTF">2021-06-10T05:54:00Z</dcterms:created>
  <dcterms:modified xsi:type="dcterms:W3CDTF">2021-06-15T03:20:00Z</dcterms:modified>
</cp:coreProperties>
</file>