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9ABBBA" w14:textId="5E447515" w:rsidR="00933482" w:rsidRPr="00C67D42" w:rsidRDefault="00503A5A" w:rsidP="001A686F">
      <w:pPr>
        <w:snapToGrid w:val="0"/>
        <w:spacing w:beforeLines="50" w:before="180" w:line="276" w:lineRule="auto"/>
        <w:jc w:val="center"/>
        <w:rPr>
          <w:rFonts w:eastAsia="標楷體"/>
          <w:b/>
          <w:sz w:val="32"/>
          <w:szCs w:val="32"/>
        </w:rPr>
      </w:pPr>
      <w:r w:rsidRPr="00A675CD">
        <w:rPr>
          <w:rFonts w:eastAsia="標楷體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CBE7FC" wp14:editId="28583E5A">
                <wp:simplePos x="0" y="0"/>
                <wp:positionH relativeFrom="column">
                  <wp:posOffset>5162550</wp:posOffset>
                </wp:positionH>
                <wp:positionV relativeFrom="paragraph">
                  <wp:posOffset>-333375</wp:posOffset>
                </wp:positionV>
                <wp:extent cx="866775" cy="409575"/>
                <wp:effectExtent l="0" t="0" r="28575" b="2857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677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F0E240" w14:textId="77777777" w:rsidR="00503A5A" w:rsidRPr="00A551BA" w:rsidRDefault="00503A5A" w:rsidP="00503A5A">
                            <w:pPr>
                              <w:snapToGrid w:val="0"/>
                              <w:jc w:val="center"/>
                              <w:rPr>
                                <w:rFonts w:ascii="華康標楷體(P)" w:eastAsia="華康標楷體(P)"/>
                                <w:sz w:val="32"/>
                                <w:szCs w:val="32"/>
                              </w:rPr>
                            </w:pPr>
                            <w:r w:rsidRPr="00A551BA">
                              <w:rPr>
                                <w:rFonts w:ascii="華康標楷體(P)" w:eastAsia="華康標楷體(P)" w:hint="eastAsia"/>
                                <w:sz w:val="32"/>
                                <w:szCs w:val="32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CBE7F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06.5pt;margin-top:-26.25pt;width:68.2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" fillcolor="white [3201]" strokeweight=".5pt">
                <v:path arrowok="t"/>
                <v:textbox>
                  <w:txbxContent>
                    <w:p w14:paraId="63F0E240" w14:textId="77777777" w:rsidR="00503A5A" w:rsidRPr="00A551BA" w:rsidRDefault="00503A5A" w:rsidP="00503A5A">
                      <w:pPr>
                        <w:snapToGrid w:val="0"/>
                        <w:jc w:val="center"/>
                        <w:rPr>
                          <w:rFonts w:ascii="華康標楷體(P)" w:eastAsia="華康標楷體(P)"/>
                          <w:sz w:val="32"/>
                          <w:szCs w:val="32"/>
                        </w:rPr>
                      </w:pPr>
                      <w:r w:rsidRPr="00A551BA">
                        <w:rPr>
                          <w:rFonts w:ascii="華康標楷體(P)" w:eastAsia="華康標楷體(P)" w:hint="eastAsia"/>
                          <w:sz w:val="32"/>
                          <w:szCs w:val="32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933482" w:rsidRPr="00C67D42">
        <w:rPr>
          <w:rFonts w:eastAsia="標楷體"/>
          <w:b/>
          <w:sz w:val="32"/>
          <w:szCs w:val="32"/>
        </w:rPr>
        <w:t>「</w:t>
      </w:r>
      <w:r w:rsidR="0048741B" w:rsidRPr="0048741B">
        <w:rPr>
          <w:rFonts w:eastAsia="標楷體" w:hint="eastAsia"/>
          <w:b/>
          <w:sz w:val="32"/>
          <w:szCs w:val="32"/>
        </w:rPr>
        <w:t>三種特徵風味苦茶油製程技術</w:t>
      </w:r>
      <w:r w:rsidR="00933482" w:rsidRPr="00C67D42">
        <w:rPr>
          <w:rFonts w:eastAsia="標楷體"/>
          <w:b/>
          <w:sz w:val="32"/>
          <w:szCs w:val="32"/>
        </w:rPr>
        <w:t>」</w:t>
      </w:r>
      <w:bookmarkStart w:id="0" w:name="_GoBack"/>
      <w:bookmarkEnd w:id="0"/>
      <w:r w:rsidR="00933482" w:rsidRPr="00C67D42">
        <w:rPr>
          <w:rFonts w:eastAsia="標楷體"/>
          <w:b/>
          <w:sz w:val="32"/>
          <w:szCs w:val="32"/>
        </w:rPr>
        <w:t>簡介</w:t>
      </w:r>
    </w:p>
    <w:p w14:paraId="0F3AA7C0" w14:textId="0AC94077" w:rsidR="00744BE8" w:rsidRDefault="009459BC" w:rsidP="00FB0507">
      <w:pPr>
        <w:snapToGrid w:val="0"/>
        <w:spacing w:beforeLines="100" w:before="360" w:line="460" w:lineRule="exact"/>
        <w:ind w:firstLineChars="202" w:firstLine="566"/>
        <w:jc w:val="both"/>
        <w:rPr>
          <w:rFonts w:eastAsia="標楷體"/>
          <w:sz w:val="28"/>
        </w:rPr>
      </w:pPr>
      <w:r w:rsidRPr="009459BC">
        <w:rPr>
          <w:rFonts w:eastAsia="標楷體" w:hint="eastAsia"/>
          <w:sz w:val="28"/>
        </w:rPr>
        <w:t>苦茶油</w:t>
      </w:r>
      <w:r>
        <w:rPr>
          <w:rFonts w:eastAsia="標楷體" w:hint="eastAsia"/>
          <w:sz w:val="28"/>
        </w:rPr>
        <w:t>因含</w:t>
      </w:r>
      <w:r w:rsidRPr="009459BC">
        <w:rPr>
          <w:rFonts w:eastAsia="標楷體" w:hint="eastAsia"/>
          <w:sz w:val="28"/>
        </w:rPr>
        <w:t>高量油酸</w:t>
      </w:r>
      <w:r>
        <w:rPr>
          <w:rFonts w:eastAsia="標楷體" w:hint="eastAsia"/>
          <w:sz w:val="28"/>
        </w:rPr>
        <w:t>(</w:t>
      </w:r>
      <w:r>
        <w:rPr>
          <w:rFonts w:eastAsia="標楷體"/>
          <w:sz w:val="28"/>
        </w:rPr>
        <w:t>oleic</w:t>
      </w:r>
      <w:r>
        <w:rPr>
          <w:rFonts w:eastAsia="標楷體" w:hint="eastAsia"/>
          <w:sz w:val="28"/>
        </w:rPr>
        <w:t xml:space="preserve"> acid)</w:t>
      </w:r>
      <w:r w:rsidRPr="009459BC">
        <w:rPr>
          <w:rFonts w:eastAsia="標楷體" w:hint="eastAsia"/>
          <w:sz w:val="28"/>
        </w:rPr>
        <w:t>而有「東方橄欖油」之美名</w:t>
      </w:r>
      <w:r w:rsidR="00FF7BCE">
        <w:rPr>
          <w:rFonts w:eastAsia="標楷體" w:hint="eastAsia"/>
          <w:sz w:val="28"/>
        </w:rPr>
        <w:t>，</w:t>
      </w:r>
      <w:r>
        <w:rPr>
          <w:rFonts w:eastAsia="標楷體" w:hint="eastAsia"/>
          <w:sz w:val="28"/>
        </w:rPr>
        <w:t>因此</w:t>
      </w:r>
      <w:r w:rsidR="001262FF" w:rsidRPr="001262FF">
        <w:rPr>
          <w:rFonts w:eastAsia="標楷體" w:hint="eastAsia"/>
          <w:sz w:val="28"/>
        </w:rPr>
        <w:t>市場主要競爭產品為最高級的冷壓初榨橄欖油</w:t>
      </w:r>
      <w:r w:rsidR="00FD6485">
        <w:rPr>
          <w:rFonts w:eastAsia="標楷體" w:hint="eastAsia"/>
          <w:sz w:val="28"/>
        </w:rPr>
        <w:t>。</w:t>
      </w:r>
      <w:r w:rsidR="001262FF" w:rsidRPr="001262FF">
        <w:rPr>
          <w:rFonts w:eastAsia="標楷體" w:hint="eastAsia"/>
          <w:sz w:val="28"/>
        </w:rPr>
        <w:t>然而</w:t>
      </w:r>
      <w:r w:rsidR="00FD6485">
        <w:rPr>
          <w:rFonts w:eastAsia="標楷體" w:hint="eastAsia"/>
          <w:sz w:val="28"/>
        </w:rPr>
        <w:t>，</w:t>
      </w:r>
      <w:r w:rsidR="001262FF" w:rsidRPr="001262FF">
        <w:rPr>
          <w:rFonts w:eastAsia="標楷體" w:hint="eastAsia"/>
          <w:sz w:val="28"/>
        </w:rPr>
        <w:t>苦茶油的特別優勢，在於</w:t>
      </w:r>
      <w:r w:rsidR="00FD6485">
        <w:rPr>
          <w:rFonts w:eastAsia="標楷體" w:hint="eastAsia"/>
          <w:sz w:val="28"/>
        </w:rPr>
        <w:t>採用不同製程可使</w:t>
      </w:r>
      <w:r w:rsidR="001262FF" w:rsidRPr="001262FF">
        <w:rPr>
          <w:rFonts w:eastAsia="標楷體" w:hint="eastAsia"/>
          <w:sz w:val="28"/>
        </w:rPr>
        <w:t>油脂安定性</w:t>
      </w:r>
      <w:r w:rsidR="00FD6485">
        <w:rPr>
          <w:rFonts w:eastAsia="標楷體" w:hint="eastAsia"/>
          <w:sz w:val="28"/>
        </w:rPr>
        <w:t>提</w:t>
      </w:r>
      <w:r w:rsidR="001262FF" w:rsidRPr="001262FF">
        <w:rPr>
          <w:rFonts w:eastAsia="標楷體" w:hint="eastAsia"/>
          <w:sz w:val="28"/>
        </w:rPr>
        <w:t>高，煎煮炒炸皆宜</w:t>
      </w:r>
      <w:r w:rsidR="00FD6485">
        <w:rPr>
          <w:rFonts w:eastAsia="標楷體" w:hint="eastAsia"/>
          <w:sz w:val="28"/>
        </w:rPr>
        <w:t>。</w:t>
      </w:r>
      <w:r w:rsidR="001262FF" w:rsidRPr="001262FF">
        <w:rPr>
          <w:rFonts w:eastAsia="標楷體" w:hint="eastAsia"/>
          <w:sz w:val="28"/>
        </w:rPr>
        <w:t>冷壓初榨橄欖油則僅</w:t>
      </w:r>
      <w:r w:rsidR="00FF7BCE">
        <w:rPr>
          <w:rFonts w:eastAsia="標楷體" w:hint="eastAsia"/>
          <w:sz w:val="28"/>
        </w:rPr>
        <w:t>適</w:t>
      </w:r>
      <w:r w:rsidR="001262FF" w:rsidRPr="001262FF">
        <w:rPr>
          <w:rFonts w:eastAsia="標楷體" w:hint="eastAsia"/>
          <w:sz w:val="28"/>
        </w:rPr>
        <w:t>用於涼拌佐菜類的低溫料理方式，因此苦茶油更適合國人的飲食習慣，故具有市場競爭力。</w:t>
      </w:r>
    </w:p>
    <w:p w14:paraId="3330F6E9" w14:textId="1121BED5" w:rsidR="00EB4F25" w:rsidRDefault="006F510E" w:rsidP="00FB0507">
      <w:pPr>
        <w:snapToGrid w:val="0"/>
        <w:spacing w:beforeLines="50" w:before="180" w:line="460" w:lineRule="exact"/>
        <w:ind w:firstLineChars="202" w:firstLine="566"/>
        <w:jc w:val="both"/>
        <w:rPr>
          <w:rFonts w:eastAsia="標楷體"/>
          <w:sz w:val="28"/>
        </w:rPr>
      </w:pPr>
      <w:r w:rsidRPr="001262FF">
        <w:rPr>
          <w:rFonts w:eastAsia="標楷體" w:hint="eastAsia"/>
          <w:sz w:val="28"/>
        </w:rPr>
        <w:t>坊間</w:t>
      </w:r>
      <w:r w:rsidR="001262FF" w:rsidRPr="001262FF">
        <w:rPr>
          <w:rFonts w:eastAsia="標楷體" w:hint="eastAsia"/>
          <w:sz w:val="28"/>
        </w:rPr>
        <w:t>許多榨油廠生產的油脂，品質良莠不</w:t>
      </w:r>
      <w:r w:rsidR="00246C53">
        <w:rPr>
          <w:rFonts w:eastAsia="標楷體"/>
          <w:sz w:val="28"/>
        </w:rPr>
        <w:t>齊</w:t>
      </w:r>
      <w:r w:rsidR="001262FF" w:rsidRPr="001262FF">
        <w:rPr>
          <w:rFonts w:eastAsia="標楷體" w:hint="eastAsia"/>
          <w:sz w:val="28"/>
        </w:rPr>
        <w:t>，導致許多消費者認為苦茶油有苦味，甚至有油耗味、風味不佳。事實上，採用良好的油籽原料，以及於榨油後製處理過程中充分去除皂苷，苦茶油可具清香味並且不苦</w:t>
      </w:r>
      <w:r w:rsidR="00756C84">
        <w:rPr>
          <w:rFonts w:eastAsia="標楷體" w:hint="eastAsia"/>
          <w:sz w:val="28"/>
        </w:rPr>
        <w:t>。</w:t>
      </w:r>
      <w:r w:rsidR="001262FF" w:rsidRPr="001262FF">
        <w:rPr>
          <w:rFonts w:eastAsia="標楷體" w:hint="eastAsia"/>
          <w:sz w:val="28"/>
        </w:rPr>
        <w:t>因此，油茶籽採收、採後處理、乾燥條件，以及榨油製程，如果不瞭解並把握重要關鍵，常發生產品品質時好時壞，以及儲放過程容易氧化、酸敗、產生油耗味</w:t>
      </w:r>
      <w:r w:rsidR="009459BC">
        <w:rPr>
          <w:rFonts w:eastAsia="標楷體" w:hint="eastAsia"/>
          <w:sz w:val="28"/>
        </w:rPr>
        <w:t>等問題</w:t>
      </w:r>
      <w:r w:rsidR="001262FF" w:rsidRPr="001262FF">
        <w:rPr>
          <w:rFonts w:eastAsia="標楷體" w:hint="eastAsia"/>
          <w:sz w:val="28"/>
        </w:rPr>
        <w:t>。</w:t>
      </w:r>
      <w:r w:rsidR="009459BC">
        <w:rPr>
          <w:rFonts w:eastAsia="標楷體" w:hint="eastAsia"/>
          <w:sz w:val="28"/>
        </w:rPr>
        <w:t>本</w:t>
      </w:r>
      <w:r w:rsidR="001262FF" w:rsidRPr="001262FF">
        <w:rPr>
          <w:rFonts w:eastAsia="標楷體" w:hint="eastAsia"/>
          <w:sz w:val="28"/>
        </w:rPr>
        <w:t>技術提供</w:t>
      </w:r>
      <w:r w:rsidR="001262FF" w:rsidRPr="001262FF">
        <w:rPr>
          <w:rFonts w:eastAsia="標楷體" w:hint="eastAsia"/>
          <w:sz w:val="28"/>
        </w:rPr>
        <w:t>(1)</w:t>
      </w:r>
      <w:r w:rsidR="001262FF" w:rsidRPr="001262FF">
        <w:rPr>
          <w:rFonts w:eastAsia="標楷體" w:hint="eastAsia"/>
          <w:sz w:val="28"/>
        </w:rPr>
        <w:t>油茶籽採收及採後處理</w:t>
      </w:r>
      <w:r w:rsidR="00246C53" w:rsidRPr="001262FF">
        <w:rPr>
          <w:rFonts w:eastAsia="標楷體" w:hint="eastAsia"/>
          <w:sz w:val="28"/>
        </w:rPr>
        <w:t>建議</w:t>
      </w:r>
      <w:r w:rsidR="001262FF" w:rsidRPr="001262FF">
        <w:rPr>
          <w:rFonts w:eastAsia="標楷體" w:hint="eastAsia"/>
          <w:sz w:val="28"/>
        </w:rPr>
        <w:t>方法、</w:t>
      </w:r>
      <w:r w:rsidR="001262FF" w:rsidRPr="001262FF">
        <w:rPr>
          <w:rFonts w:eastAsia="標楷體" w:hint="eastAsia"/>
          <w:sz w:val="28"/>
        </w:rPr>
        <w:t>(2)</w:t>
      </w:r>
      <w:r w:rsidR="009459BC">
        <w:rPr>
          <w:rFonts w:eastAsia="標楷體" w:hint="eastAsia"/>
          <w:sz w:val="28"/>
        </w:rPr>
        <w:t xml:space="preserve"> 3</w:t>
      </w:r>
      <w:r w:rsidR="009459BC">
        <w:rPr>
          <w:rFonts w:eastAsia="標楷體" w:hint="eastAsia"/>
          <w:sz w:val="28"/>
        </w:rPr>
        <w:t>種</w:t>
      </w:r>
      <w:r w:rsidR="009459BC" w:rsidRPr="001262FF">
        <w:rPr>
          <w:rFonts w:eastAsia="標楷體" w:hint="eastAsia"/>
          <w:sz w:val="28"/>
        </w:rPr>
        <w:t>不同風味特徵</w:t>
      </w:r>
      <w:r w:rsidR="00FD6485">
        <w:rPr>
          <w:rFonts w:eastAsia="標楷體" w:hint="eastAsia"/>
          <w:sz w:val="28"/>
        </w:rPr>
        <w:t>與</w:t>
      </w:r>
      <w:r w:rsidR="009459BC">
        <w:rPr>
          <w:rFonts w:eastAsia="標楷體" w:hint="eastAsia"/>
          <w:sz w:val="28"/>
        </w:rPr>
        <w:t>食用</w:t>
      </w:r>
      <w:r w:rsidR="00847008">
        <w:rPr>
          <w:rFonts w:eastAsia="標楷體" w:hint="eastAsia"/>
          <w:sz w:val="28"/>
        </w:rPr>
        <w:t>建議</w:t>
      </w:r>
      <w:r w:rsidR="009459BC">
        <w:rPr>
          <w:rFonts w:eastAsia="標楷體" w:hint="eastAsia"/>
          <w:sz w:val="28"/>
        </w:rPr>
        <w:t>方式之</w:t>
      </w:r>
      <w:r w:rsidR="001262FF" w:rsidRPr="001262FF">
        <w:rPr>
          <w:rFonts w:eastAsia="標楷體" w:hint="eastAsia"/>
          <w:sz w:val="28"/>
        </w:rPr>
        <w:t>榨油製程、</w:t>
      </w:r>
      <w:r w:rsidR="001262FF" w:rsidRPr="001262FF">
        <w:rPr>
          <w:rFonts w:eastAsia="標楷體" w:hint="eastAsia"/>
          <w:sz w:val="28"/>
        </w:rPr>
        <w:t>(3)</w:t>
      </w:r>
      <w:r w:rsidR="009459BC" w:rsidRPr="009459BC">
        <w:rPr>
          <w:rFonts w:hint="eastAsia"/>
        </w:rPr>
        <w:t xml:space="preserve"> </w:t>
      </w:r>
      <w:r w:rsidR="009459BC" w:rsidRPr="009459BC">
        <w:rPr>
          <w:rFonts w:eastAsia="標楷體" w:hint="eastAsia"/>
          <w:sz w:val="28"/>
        </w:rPr>
        <w:t>描述苦茶油特徵風味之詞彙</w:t>
      </w:r>
      <w:r w:rsidR="009459BC">
        <w:rPr>
          <w:rFonts w:eastAsia="標楷體" w:hint="eastAsia"/>
          <w:sz w:val="28"/>
        </w:rPr>
        <w:t>，可</w:t>
      </w:r>
      <w:r w:rsidR="001262FF" w:rsidRPr="001262FF">
        <w:rPr>
          <w:rFonts w:eastAsia="標楷體" w:hint="eastAsia"/>
          <w:sz w:val="28"/>
        </w:rPr>
        <w:t>作為業者與消費者的對話平台，引導消費者重新認識品質與風味俱佳的苦茶油。</w:t>
      </w:r>
    </w:p>
    <w:p w14:paraId="2156D921" w14:textId="300A7CC9" w:rsidR="00933482" w:rsidRPr="00C67D42" w:rsidRDefault="00FD6485" w:rsidP="00526A33">
      <w:pPr>
        <w:adjustRightInd w:val="0"/>
        <w:snapToGrid w:val="0"/>
        <w:spacing w:before="100" w:beforeAutospacing="1" w:after="100" w:afterAutospacing="1" w:line="100" w:lineRule="atLeast"/>
        <w:jc w:val="center"/>
        <w:rPr>
          <w:rFonts w:eastAsia="標楷體"/>
          <w:sz w:val="28"/>
          <w:szCs w:val="28"/>
        </w:rPr>
      </w:pPr>
      <w:r>
        <w:rPr>
          <w:rFonts w:eastAsia="標楷體"/>
          <w:noProof/>
          <w:sz w:val="28"/>
          <w:szCs w:val="28"/>
        </w:rPr>
        <w:drawing>
          <wp:inline distT="0" distB="0" distL="0" distR="0" wp14:anchorId="464DF76A" wp14:editId="1D334DF7">
            <wp:extent cx="4411980" cy="3346166"/>
            <wp:effectExtent l="0" t="0" r="7620" b="6985"/>
            <wp:docPr id="4" name="圖片 4" descr="I:\技術移轉\110年度方案\苦茶油技轉方案\填報資料\公告作業\3種特徵風味苦茶油介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技術移轉\110年度方案\苦茶油技轉方案\填報資料\公告作業\3種特徵風味苦茶油介紹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8465" cy="3351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9D5B5" w14:textId="56E6FD76" w:rsidR="004925C4" w:rsidRPr="00C67D42" w:rsidRDefault="00933482" w:rsidP="00EB4F25">
      <w:pPr>
        <w:ind w:rightChars="-82" w:right="-197"/>
        <w:jc w:val="center"/>
        <w:rPr>
          <w:rFonts w:eastAsia="標楷體"/>
        </w:rPr>
      </w:pPr>
      <w:r w:rsidRPr="00C67D42">
        <w:rPr>
          <w:rFonts w:eastAsia="標楷體"/>
        </w:rPr>
        <w:t>圖</w:t>
      </w:r>
      <w:r w:rsidR="00EB4F25">
        <w:rPr>
          <w:rFonts w:eastAsia="標楷體"/>
        </w:rPr>
        <w:t xml:space="preserve">. </w:t>
      </w:r>
      <w:r w:rsidR="00EB4F25">
        <w:rPr>
          <w:rFonts w:eastAsia="標楷體" w:hint="eastAsia"/>
        </w:rPr>
        <w:t>本技術</w:t>
      </w:r>
      <w:r w:rsidR="001262FF">
        <w:rPr>
          <w:rFonts w:eastAsia="標楷體" w:hint="eastAsia"/>
        </w:rPr>
        <w:t>提供三種具備風味特徵與食用</w:t>
      </w:r>
      <w:r w:rsidR="00847008">
        <w:rPr>
          <w:rFonts w:eastAsia="標楷體" w:hint="eastAsia"/>
        </w:rPr>
        <w:t>建議</w:t>
      </w:r>
      <w:r w:rsidR="00FD6485">
        <w:rPr>
          <w:rFonts w:eastAsia="標楷體" w:hint="eastAsia"/>
        </w:rPr>
        <w:t>方</w:t>
      </w:r>
      <w:r w:rsidR="00847008">
        <w:rPr>
          <w:rFonts w:eastAsia="標楷體" w:hint="eastAsia"/>
        </w:rPr>
        <w:t>式</w:t>
      </w:r>
      <w:r w:rsidR="001262FF">
        <w:rPr>
          <w:rFonts w:eastAsia="標楷體" w:hint="eastAsia"/>
        </w:rPr>
        <w:t>之苦茶油優良製程</w:t>
      </w:r>
    </w:p>
    <w:sectPr w:rsidR="004925C4" w:rsidRPr="00C67D42" w:rsidSect="001A686F"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507863" w14:textId="77777777" w:rsidR="00EA0BD1" w:rsidRDefault="00EA0BD1" w:rsidP="00C24C1C">
      <w:r>
        <w:separator/>
      </w:r>
    </w:p>
  </w:endnote>
  <w:endnote w:type="continuationSeparator" w:id="0">
    <w:p w14:paraId="6F0BE63D" w14:textId="77777777" w:rsidR="00EA0BD1" w:rsidRDefault="00EA0BD1" w:rsidP="00C24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F Kai Shu">
    <w:altName w:val="標楷體"/>
    <w:panose1 w:val="00000000000000000000"/>
    <w:charset w:val="88"/>
    <w:family w:val="script"/>
    <w:notTrueType/>
    <w:pitch w:val="default"/>
    <w:sig w:usb0="00000001" w:usb1="08080000" w:usb2="00000010" w:usb3="00000000" w:csb0="00100000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標楷體(P)">
    <w:altName w:val="Microsoft JhengHei UI Light"/>
    <w:charset w:val="88"/>
    <w:family w:val="script"/>
    <w:pitch w:val="variable"/>
    <w:sig w:usb0="00000000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214F04" w14:textId="77777777" w:rsidR="00EA0BD1" w:rsidRDefault="00EA0BD1" w:rsidP="00C24C1C">
      <w:r>
        <w:separator/>
      </w:r>
    </w:p>
  </w:footnote>
  <w:footnote w:type="continuationSeparator" w:id="0">
    <w:p w14:paraId="1DFCDE2C" w14:textId="77777777" w:rsidR="00EA0BD1" w:rsidRDefault="00EA0BD1" w:rsidP="00C24C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482"/>
    <w:rsid w:val="000478C6"/>
    <w:rsid w:val="00076EEE"/>
    <w:rsid w:val="0009352F"/>
    <w:rsid w:val="000937C4"/>
    <w:rsid w:val="000A3820"/>
    <w:rsid w:val="000E47D4"/>
    <w:rsid w:val="001262FF"/>
    <w:rsid w:val="001A686F"/>
    <w:rsid w:val="001C3EDC"/>
    <w:rsid w:val="001E2729"/>
    <w:rsid w:val="0020543E"/>
    <w:rsid w:val="00207A09"/>
    <w:rsid w:val="00246C53"/>
    <w:rsid w:val="0026667C"/>
    <w:rsid w:val="00281881"/>
    <w:rsid w:val="002C3024"/>
    <w:rsid w:val="003E327A"/>
    <w:rsid w:val="0048741B"/>
    <w:rsid w:val="004925C4"/>
    <w:rsid w:val="004B3994"/>
    <w:rsid w:val="00503A5A"/>
    <w:rsid w:val="00521E96"/>
    <w:rsid w:val="00526A33"/>
    <w:rsid w:val="00527D40"/>
    <w:rsid w:val="005C778A"/>
    <w:rsid w:val="006D42F2"/>
    <w:rsid w:val="006F510E"/>
    <w:rsid w:val="006F6FC3"/>
    <w:rsid w:val="00744BE8"/>
    <w:rsid w:val="007559C6"/>
    <w:rsid w:val="00756C84"/>
    <w:rsid w:val="00847008"/>
    <w:rsid w:val="008F53B3"/>
    <w:rsid w:val="00933482"/>
    <w:rsid w:val="009459BC"/>
    <w:rsid w:val="009A0220"/>
    <w:rsid w:val="009A3B80"/>
    <w:rsid w:val="00A5252F"/>
    <w:rsid w:val="00AC7B3C"/>
    <w:rsid w:val="00AE340E"/>
    <w:rsid w:val="00B12823"/>
    <w:rsid w:val="00B84438"/>
    <w:rsid w:val="00B95C0B"/>
    <w:rsid w:val="00BE5D20"/>
    <w:rsid w:val="00C24C1C"/>
    <w:rsid w:val="00C65A7E"/>
    <w:rsid w:val="00C67D42"/>
    <w:rsid w:val="00C97287"/>
    <w:rsid w:val="00CF35B5"/>
    <w:rsid w:val="00DB2A7C"/>
    <w:rsid w:val="00E83030"/>
    <w:rsid w:val="00EA0BD1"/>
    <w:rsid w:val="00EB4F25"/>
    <w:rsid w:val="00ED0572"/>
    <w:rsid w:val="00F0318A"/>
    <w:rsid w:val="00F4726C"/>
    <w:rsid w:val="00FB0507"/>
    <w:rsid w:val="00FD6485"/>
    <w:rsid w:val="00FF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E0171A"/>
  <w15:docId w15:val="{1755AB71-FDF8-4FA2-8C5E-44CD21A05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48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4C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24C1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24C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24C1C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24C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24C1C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1A686F"/>
    <w:pPr>
      <w:widowControl w:val="0"/>
      <w:autoSpaceDE w:val="0"/>
      <w:autoSpaceDN w:val="0"/>
      <w:adjustRightInd w:val="0"/>
    </w:pPr>
    <w:rPr>
      <w:rFonts w:ascii="DF Kai Shu" w:eastAsia="DF Kai Shu" w:hAnsi="Times New Roman" w:cs="DF Kai Shu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Ya-Lin Lee</dc:creator>
  <cp:lastModifiedBy>技服組-卓緯玄</cp:lastModifiedBy>
  <cp:revision>2</cp:revision>
  <dcterms:created xsi:type="dcterms:W3CDTF">2021-09-11T07:43:00Z</dcterms:created>
  <dcterms:modified xsi:type="dcterms:W3CDTF">2021-09-11T07:43:00Z</dcterms:modified>
</cp:coreProperties>
</file>